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17" w:rsidRPr="00355F0B" w:rsidRDefault="00981217" w:rsidP="00981217">
      <w:pPr>
        <w:autoSpaceDE w:val="0"/>
        <w:autoSpaceDN w:val="0"/>
        <w:adjustRightInd w:val="0"/>
        <w:spacing w:line="360" w:lineRule="auto"/>
        <w:jc w:val="center"/>
        <w:rPr>
          <w:b/>
          <w:sz w:val="28"/>
          <w:szCs w:val="28"/>
        </w:rPr>
      </w:pPr>
      <w:r w:rsidRPr="00355F0B">
        <w:rPr>
          <w:b/>
          <w:sz w:val="28"/>
          <w:szCs w:val="28"/>
        </w:rPr>
        <w:t>ALYTAUS R. SIMNO GIMNAZIJA</w:t>
      </w:r>
    </w:p>
    <w:p w:rsidR="00981217" w:rsidRDefault="00981217" w:rsidP="00981217">
      <w:pPr>
        <w:autoSpaceDE w:val="0"/>
        <w:autoSpaceDN w:val="0"/>
        <w:adjustRightInd w:val="0"/>
        <w:spacing w:line="360" w:lineRule="auto"/>
        <w:jc w:val="center"/>
        <w:rPr>
          <w:sz w:val="28"/>
          <w:szCs w:val="28"/>
        </w:rPr>
      </w:pPr>
    </w:p>
    <w:p w:rsidR="00981217" w:rsidRDefault="00981217" w:rsidP="00981217">
      <w:pPr>
        <w:autoSpaceDE w:val="0"/>
        <w:autoSpaceDN w:val="0"/>
        <w:adjustRightInd w:val="0"/>
        <w:spacing w:after="3280" w:line="360" w:lineRule="auto"/>
        <w:jc w:val="center"/>
        <w:rPr>
          <w:sz w:val="28"/>
          <w:szCs w:val="28"/>
        </w:rPr>
      </w:pPr>
    </w:p>
    <w:p w:rsidR="00EF465C" w:rsidRDefault="00EF465C" w:rsidP="00981217">
      <w:pPr>
        <w:autoSpaceDE w:val="0"/>
        <w:autoSpaceDN w:val="0"/>
        <w:adjustRightInd w:val="0"/>
        <w:spacing w:after="240"/>
        <w:jc w:val="center"/>
        <w:rPr>
          <w:b/>
          <w:sz w:val="28"/>
          <w:szCs w:val="28"/>
        </w:rPr>
      </w:pPr>
    </w:p>
    <w:p w:rsidR="00EF465C" w:rsidRDefault="00EF465C" w:rsidP="00981217">
      <w:pPr>
        <w:autoSpaceDE w:val="0"/>
        <w:autoSpaceDN w:val="0"/>
        <w:adjustRightInd w:val="0"/>
        <w:spacing w:after="240"/>
        <w:jc w:val="center"/>
        <w:rPr>
          <w:b/>
          <w:sz w:val="28"/>
          <w:szCs w:val="28"/>
        </w:rPr>
      </w:pPr>
    </w:p>
    <w:p w:rsidR="00981217" w:rsidRDefault="00981217" w:rsidP="00981217">
      <w:pPr>
        <w:autoSpaceDE w:val="0"/>
        <w:autoSpaceDN w:val="0"/>
        <w:adjustRightInd w:val="0"/>
        <w:spacing w:after="240"/>
        <w:jc w:val="center"/>
        <w:rPr>
          <w:b/>
          <w:sz w:val="28"/>
          <w:szCs w:val="28"/>
        </w:rPr>
      </w:pPr>
      <w:r>
        <w:rPr>
          <w:b/>
          <w:sz w:val="28"/>
          <w:szCs w:val="28"/>
        </w:rPr>
        <w:t>METODINIAI NURODYMAI REFERATO RAŠYMUI</w:t>
      </w:r>
    </w:p>
    <w:p w:rsidR="00981217" w:rsidRDefault="00981217" w:rsidP="00981217">
      <w:pPr>
        <w:autoSpaceDE w:val="0"/>
        <w:autoSpaceDN w:val="0"/>
        <w:adjustRightInd w:val="0"/>
        <w:spacing w:after="240"/>
        <w:jc w:val="center"/>
        <w:rPr>
          <w:b/>
          <w:sz w:val="28"/>
          <w:szCs w:val="28"/>
        </w:rPr>
      </w:pPr>
    </w:p>
    <w:p w:rsidR="00981217" w:rsidRDefault="00981217" w:rsidP="00981217">
      <w:pPr>
        <w:autoSpaceDE w:val="0"/>
        <w:autoSpaceDN w:val="0"/>
        <w:adjustRightInd w:val="0"/>
        <w:spacing w:after="240"/>
        <w:jc w:val="center"/>
        <w:rPr>
          <w:b/>
          <w:sz w:val="28"/>
          <w:szCs w:val="28"/>
        </w:rPr>
      </w:pPr>
    </w:p>
    <w:p w:rsidR="00981217" w:rsidRDefault="00981217" w:rsidP="00981217">
      <w:pPr>
        <w:autoSpaceDE w:val="0"/>
        <w:autoSpaceDN w:val="0"/>
        <w:adjustRightInd w:val="0"/>
        <w:spacing w:after="240"/>
        <w:jc w:val="center"/>
        <w:rPr>
          <w:b/>
          <w:sz w:val="28"/>
          <w:szCs w:val="28"/>
        </w:rPr>
      </w:pPr>
    </w:p>
    <w:p w:rsidR="00981217" w:rsidRDefault="00981217" w:rsidP="00981217">
      <w:pPr>
        <w:autoSpaceDE w:val="0"/>
        <w:autoSpaceDN w:val="0"/>
        <w:adjustRightInd w:val="0"/>
        <w:spacing w:after="240"/>
        <w:jc w:val="center"/>
        <w:rPr>
          <w:b/>
          <w:sz w:val="28"/>
          <w:szCs w:val="28"/>
        </w:rPr>
      </w:pPr>
    </w:p>
    <w:p w:rsidR="00981217" w:rsidRDefault="00981217" w:rsidP="00981217">
      <w:pPr>
        <w:autoSpaceDE w:val="0"/>
        <w:autoSpaceDN w:val="0"/>
        <w:adjustRightInd w:val="0"/>
        <w:ind w:right="140"/>
      </w:pPr>
    </w:p>
    <w:p w:rsidR="00981217" w:rsidRDefault="00981217" w:rsidP="00981217">
      <w:pPr>
        <w:autoSpaceDE w:val="0"/>
        <w:autoSpaceDN w:val="0"/>
        <w:adjustRightInd w:val="0"/>
        <w:ind w:right="140"/>
      </w:pPr>
    </w:p>
    <w:p w:rsidR="00981217" w:rsidRDefault="00981217" w:rsidP="00981217">
      <w:pPr>
        <w:autoSpaceDE w:val="0"/>
        <w:autoSpaceDN w:val="0"/>
        <w:adjustRightInd w:val="0"/>
        <w:ind w:right="140"/>
      </w:pPr>
    </w:p>
    <w:p w:rsidR="00981217" w:rsidRDefault="00981217" w:rsidP="00981217">
      <w:pPr>
        <w:autoSpaceDE w:val="0"/>
        <w:autoSpaceDN w:val="0"/>
        <w:adjustRightInd w:val="0"/>
        <w:ind w:right="140"/>
      </w:pPr>
    </w:p>
    <w:p w:rsidR="00981217" w:rsidRDefault="00981217" w:rsidP="00161AAA">
      <w:pPr>
        <w:autoSpaceDE w:val="0"/>
        <w:autoSpaceDN w:val="0"/>
        <w:adjustRightInd w:val="0"/>
        <w:spacing w:line="360" w:lineRule="auto"/>
        <w:ind w:left="6706" w:right="140"/>
      </w:pPr>
      <w:r>
        <w:t>Parengė: IT mokytoj</w:t>
      </w:r>
      <w:r w:rsidR="00B8311F">
        <w:t>os:</w:t>
      </w:r>
    </w:p>
    <w:p w:rsidR="00981217" w:rsidRDefault="00981217" w:rsidP="00161AAA">
      <w:pPr>
        <w:autoSpaceDE w:val="0"/>
        <w:autoSpaceDN w:val="0"/>
        <w:adjustRightInd w:val="0"/>
        <w:spacing w:line="360" w:lineRule="auto"/>
        <w:ind w:left="5748" w:right="140" w:firstLine="958"/>
      </w:pPr>
      <w:r>
        <w:t xml:space="preserve">Virginija </w:t>
      </w:r>
      <w:proofErr w:type="spellStart"/>
      <w:r>
        <w:t>Guževičienė</w:t>
      </w:r>
      <w:proofErr w:type="spellEnd"/>
      <w:r w:rsidR="00B8311F">
        <w:t>,</w:t>
      </w:r>
    </w:p>
    <w:p w:rsidR="00B8311F" w:rsidRDefault="00B8311F" w:rsidP="00161AAA">
      <w:pPr>
        <w:autoSpaceDE w:val="0"/>
        <w:autoSpaceDN w:val="0"/>
        <w:adjustRightInd w:val="0"/>
        <w:spacing w:line="360" w:lineRule="auto"/>
        <w:ind w:left="5748" w:right="140" w:firstLine="958"/>
      </w:pPr>
      <w:r>
        <w:t>Danguolė Kavaliauskienė</w:t>
      </w:r>
    </w:p>
    <w:p w:rsidR="00981217" w:rsidRDefault="00981217" w:rsidP="00B8311F">
      <w:pPr>
        <w:autoSpaceDE w:val="0"/>
        <w:autoSpaceDN w:val="0"/>
        <w:adjustRightInd w:val="0"/>
        <w:spacing w:before="3200"/>
        <w:ind w:right="567"/>
        <w:jc w:val="center"/>
      </w:pPr>
      <w:r>
        <w:t>Simnas</w:t>
      </w:r>
      <w:r w:rsidR="00AF2C21">
        <w:t>,</w:t>
      </w:r>
      <w:r>
        <w:t xml:space="preserve"> 2013</w:t>
      </w:r>
    </w:p>
    <w:sdt>
      <w:sdtPr>
        <w:rPr>
          <w:rFonts w:ascii="Times New Roman" w:eastAsia="Times New Roman" w:hAnsi="Times New Roman" w:cs="Times New Roman"/>
          <w:b w:val="0"/>
          <w:bCs w:val="0"/>
          <w:color w:val="auto"/>
          <w:sz w:val="24"/>
          <w:szCs w:val="24"/>
        </w:rPr>
        <w:id w:val="201223198"/>
        <w:docPartObj>
          <w:docPartGallery w:val="Table of Contents"/>
          <w:docPartUnique/>
        </w:docPartObj>
      </w:sdtPr>
      <w:sdtEndPr/>
      <w:sdtContent>
        <w:p w:rsidR="001179DE" w:rsidRPr="00827E04" w:rsidRDefault="00EF465C" w:rsidP="00EF465C">
          <w:pPr>
            <w:pStyle w:val="Turinioantrat"/>
            <w:spacing w:after="240"/>
            <w:jc w:val="center"/>
            <w:rPr>
              <w:rStyle w:val="Antrat1Diagrama"/>
              <w:rFonts w:ascii="Times New Roman" w:hAnsi="Times New Roman" w:cs="Times New Roman"/>
              <w:b/>
              <w:color w:val="auto"/>
            </w:rPr>
          </w:pPr>
          <w:r w:rsidRPr="00827E04">
            <w:rPr>
              <w:rStyle w:val="Antrat1Diagrama"/>
              <w:rFonts w:ascii="Times New Roman" w:hAnsi="Times New Roman" w:cs="Times New Roman"/>
              <w:b/>
              <w:color w:val="auto"/>
            </w:rPr>
            <w:t>TURINYS</w:t>
          </w:r>
        </w:p>
        <w:p w:rsidR="00827E04" w:rsidRDefault="001179DE" w:rsidP="00161AAA">
          <w:pPr>
            <w:pStyle w:val="Turiny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438438" w:history="1">
            <w:r w:rsidR="00827E04" w:rsidRPr="0098733C">
              <w:rPr>
                <w:rStyle w:val="Hipersaitas"/>
                <w:rFonts w:eastAsiaTheme="majorEastAsia"/>
                <w:noProof/>
              </w:rPr>
              <w:t>1.REFERATO STRUKTŪRA</w:t>
            </w:r>
            <w:r w:rsidR="00827E04">
              <w:rPr>
                <w:noProof/>
                <w:webHidden/>
              </w:rPr>
              <w:tab/>
            </w:r>
            <w:r w:rsidR="00827E04">
              <w:rPr>
                <w:noProof/>
                <w:webHidden/>
              </w:rPr>
              <w:fldChar w:fldCharType="begin"/>
            </w:r>
            <w:r w:rsidR="00827E04">
              <w:rPr>
                <w:noProof/>
                <w:webHidden/>
              </w:rPr>
              <w:instrText xml:space="preserve"> PAGEREF _Toc347438438 \h </w:instrText>
            </w:r>
            <w:r w:rsidR="00827E04">
              <w:rPr>
                <w:noProof/>
                <w:webHidden/>
              </w:rPr>
            </w:r>
            <w:r w:rsidR="00827E04">
              <w:rPr>
                <w:noProof/>
                <w:webHidden/>
              </w:rPr>
              <w:fldChar w:fldCharType="separate"/>
            </w:r>
            <w:r w:rsidR="008B65AE">
              <w:rPr>
                <w:noProof/>
                <w:webHidden/>
              </w:rPr>
              <w:t>3</w:t>
            </w:r>
            <w:r w:rsidR="00827E04">
              <w:rPr>
                <w:noProof/>
                <w:webHidden/>
              </w:rPr>
              <w:fldChar w:fldCharType="end"/>
            </w:r>
          </w:hyperlink>
        </w:p>
        <w:p w:rsidR="00827E04" w:rsidRDefault="00415A08" w:rsidP="00161AAA">
          <w:pPr>
            <w:pStyle w:val="Turinys1"/>
            <w:rPr>
              <w:rFonts w:asciiTheme="minorHAnsi" w:eastAsiaTheme="minorEastAsia" w:hAnsiTheme="minorHAnsi" w:cstheme="minorBidi"/>
              <w:noProof/>
              <w:sz w:val="22"/>
              <w:szCs w:val="22"/>
            </w:rPr>
          </w:pPr>
          <w:hyperlink w:anchor="_Toc347438439" w:history="1">
            <w:r w:rsidR="00827E04" w:rsidRPr="0098733C">
              <w:rPr>
                <w:rStyle w:val="Hipersaitas"/>
                <w:rFonts w:eastAsiaTheme="majorEastAsia"/>
                <w:noProof/>
              </w:rPr>
              <w:t>2.BENDRIEJI REIKALAVIMAI TEKSTUI</w:t>
            </w:r>
            <w:r w:rsidR="00827E04">
              <w:rPr>
                <w:noProof/>
                <w:webHidden/>
              </w:rPr>
              <w:tab/>
            </w:r>
            <w:r w:rsidR="00827E04">
              <w:rPr>
                <w:noProof/>
                <w:webHidden/>
              </w:rPr>
              <w:fldChar w:fldCharType="begin"/>
            </w:r>
            <w:r w:rsidR="00827E04">
              <w:rPr>
                <w:noProof/>
                <w:webHidden/>
              </w:rPr>
              <w:instrText xml:space="preserve"> PAGEREF _Toc347438439 \h </w:instrText>
            </w:r>
            <w:r w:rsidR="00827E04">
              <w:rPr>
                <w:noProof/>
                <w:webHidden/>
              </w:rPr>
            </w:r>
            <w:r w:rsidR="00827E04">
              <w:rPr>
                <w:noProof/>
                <w:webHidden/>
              </w:rPr>
              <w:fldChar w:fldCharType="separate"/>
            </w:r>
            <w:r w:rsidR="008B65AE">
              <w:rPr>
                <w:noProof/>
                <w:webHidden/>
              </w:rPr>
              <w:t>4</w:t>
            </w:r>
            <w:r w:rsidR="00827E04">
              <w:rPr>
                <w:noProof/>
                <w:webHidden/>
              </w:rPr>
              <w:fldChar w:fldCharType="end"/>
            </w:r>
          </w:hyperlink>
          <w:r w:rsidR="008B65AE">
            <w:rPr>
              <w:noProof/>
            </w:rPr>
            <w:t xml:space="preserve"> </w:t>
          </w:r>
          <w:bookmarkStart w:id="0" w:name="_GoBack"/>
          <w:bookmarkEnd w:id="0"/>
        </w:p>
        <w:p w:rsidR="00827E04" w:rsidRDefault="00415A08" w:rsidP="00161AAA">
          <w:pPr>
            <w:pStyle w:val="Turinys1"/>
            <w:rPr>
              <w:rFonts w:asciiTheme="minorHAnsi" w:eastAsiaTheme="minorEastAsia" w:hAnsiTheme="minorHAnsi" w:cstheme="minorBidi"/>
              <w:noProof/>
              <w:sz w:val="22"/>
              <w:szCs w:val="22"/>
            </w:rPr>
          </w:pPr>
          <w:hyperlink w:anchor="_Toc347438440" w:history="1">
            <w:r w:rsidR="00827E04" w:rsidRPr="0098733C">
              <w:rPr>
                <w:rStyle w:val="Hipersaitas"/>
                <w:rFonts w:eastAsiaTheme="majorEastAsia"/>
                <w:noProof/>
              </w:rPr>
              <w:t>3. LENTELĖS. PAVEIKSLAI (ILIUSTRACIJOS, DIAGRAMOS,  SCHEMOS, GRAFIKAI)</w:t>
            </w:r>
            <w:r w:rsidR="00827E04">
              <w:rPr>
                <w:noProof/>
                <w:webHidden/>
              </w:rPr>
              <w:tab/>
            </w:r>
            <w:r w:rsidR="00827E04">
              <w:rPr>
                <w:noProof/>
                <w:webHidden/>
              </w:rPr>
              <w:fldChar w:fldCharType="begin"/>
            </w:r>
            <w:r w:rsidR="00827E04">
              <w:rPr>
                <w:noProof/>
                <w:webHidden/>
              </w:rPr>
              <w:instrText xml:space="preserve"> PAGEREF _Toc347438440 \h </w:instrText>
            </w:r>
            <w:r w:rsidR="00827E04">
              <w:rPr>
                <w:noProof/>
                <w:webHidden/>
              </w:rPr>
            </w:r>
            <w:r w:rsidR="00827E04">
              <w:rPr>
                <w:noProof/>
                <w:webHidden/>
              </w:rPr>
              <w:fldChar w:fldCharType="separate"/>
            </w:r>
            <w:r w:rsidR="008B65AE">
              <w:rPr>
                <w:noProof/>
                <w:webHidden/>
              </w:rPr>
              <w:t>5</w:t>
            </w:r>
            <w:r w:rsidR="00827E04">
              <w:rPr>
                <w:noProof/>
                <w:webHidden/>
              </w:rPr>
              <w:fldChar w:fldCharType="end"/>
            </w:r>
          </w:hyperlink>
        </w:p>
        <w:p w:rsidR="00827E04" w:rsidRDefault="00415A08" w:rsidP="00161AAA">
          <w:pPr>
            <w:pStyle w:val="Turinys1"/>
            <w:rPr>
              <w:rFonts w:asciiTheme="minorHAnsi" w:eastAsiaTheme="minorEastAsia" w:hAnsiTheme="minorHAnsi" w:cstheme="minorBidi"/>
              <w:noProof/>
              <w:sz w:val="22"/>
              <w:szCs w:val="22"/>
            </w:rPr>
          </w:pPr>
          <w:hyperlink w:anchor="_Toc347438441" w:history="1">
            <w:r w:rsidR="00827E04" w:rsidRPr="0098733C">
              <w:rPr>
                <w:rStyle w:val="Hipersaitas"/>
                <w:rFonts w:eastAsiaTheme="majorEastAsia"/>
                <w:noProof/>
              </w:rPr>
              <w:t>4. IŠNAŠOS</w:t>
            </w:r>
            <w:r w:rsidR="00827E04">
              <w:rPr>
                <w:noProof/>
                <w:webHidden/>
              </w:rPr>
              <w:tab/>
            </w:r>
            <w:r w:rsidR="00827E04">
              <w:rPr>
                <w:noProof/>
                <w:webHidden/>
              </w:rPr>
              <w:fldChar w:fldCharType="begin"/>
            </w:r>
            <w:r w:rsidR="00827E04">
              <w:rPr>
                <w:noProof/>
                <w:webHidden/>
              </w:rPr>
              <w:instrText xml:space="preserve"> PAGEREF _Toc347438441 \h </w:instrText>
            </w:r>
            <w:r w:rsidR="00827E04">
              <w:rPr>
                <w:noProof/>
                <w:webHidden/>
              </w:rPr>
            </w:r>
            <w:r w:rsidR="00827E04">
              <w:rPr>
                <w:noProof/>
                <w:webHidden/>
              </w:rPr>
              <w:fldChar w:fldCharType="separate"/>
            </w:r>
            <w:r w:rsidR="008B65AE">
              <w:rPr>
                <w:noProof/>
                <w:webHidden/>
              </w:rPr>
              <w:t>6</w:t>
            </w:r>
            <w:r w:rsidR="00827E04">
              <w:rPr>
                <w:noProof/>
                <w:webHidden/>
              </w:rPr>
              <w:fldChar w:fldCharType="end"/>
            </w:r>
          </w:hyperlink>
        </w:p>
        <w:p w:rsidR="00827E04" w:rsidRDefault="00415A08" w:rsidP="00161AAA">
          <w:pPr>
            <w:pStyle w:val="Turinys1"/>
            <w:rPr>
              <w:rFonts w:asciiTheme="minorHAnsi" w:eastAsiaTheme="minorEastAsia" w:hAnsiTheme="minorHAnsi" w:cstheme="minorBidi"/>
              <w:noProof/>
              <w:sz w:val="22"/>
              <w:szCs w:val="22"/>
            </w:rPr>
          </w:pPr>
          <w:hyperlink w:anchor="_Toc347438442" w:history="1">
            <w:r w:rsidR="00827E04" w:rsidRPr="0098733C">
              <w:rPr>
                <w:rStyle w:val="Hipersaitas"/>
                <w:rFonts w:eastAsiaTheme="majorEastAsia"/>
                <w:noProof/>
              </w:rPr>
              <w:t>5. CITATOS</w:t>
            </w:r>
            <w:r w:rsidR="00827E04">
              <w:rPr>
                <w:noProof/>
                <w:webHidden/>
              </w:rPr>
              <w:tab/>
            </w:r>
            <w:r w:rsidR="00827E04">
              <w:rPr>
                <w:noProof/>
                <w:webHidden/>
              </w:rPr>
              <w:fldChar w:fldCharType="begin"/>
            </w:r>
            <w:r w:rsidR="00827E04">
              <w:rPr>
                <w:noProof/>
                <w:webHidden/>
              </w:rPr>
              <w:instrText xml:space="preserve"> PAGEREF _Toc347438442 \h </w:instrText>
            </w:r>
            <w:r w:rsidR="00827E04">
              <w:rPr>
                <w:noProof/>
                <w:webHidden/>
              </w:rPr>
            </w:r>
            <w:r w:rsidR="00827E04">
              <w:rPr>
                <w:noProof/>
                <w:webHidden/>
              </w:rPr>
              <w:fldChar w:fldCharType="separate"/>
            </w:r>
            <w:r w:rsidR="008B65AE">
              <w:rPr>
                <w:noProof/>
                <w:webHidden/>
              </w:rPr>
              <w:t>6</w:t>
            </w:r>
            <w:r w:rsidR="00827E04">
              <w:rPr>
                <w:noProof/>
                <w:webHidden/>
              </w:rPr>
              <w:fldChar w:fldCharType="end"/>
            </w:r>
          </w:hyperlink>
        </w:p>
        <w:p w:rsidR="00827E04" w:rsidRDefault="00415A08" w:rsidP="00161AAA">
          <w:pPr>
            <w:pStyle w:val="Turinys1"/>
            <w:rPr>
              <w:rFonts w:asciiTheme="minorHAnsi" w:eastAsiaTheme="minorEastAsia" w:hAnsiTheme="minorHAnsi" w:cstheme="minorBidi"/>
              <w:noProof/>
              <w:sz w:val="22"/>
              <w:szCs w:val="22"/>
            </w:rPr>
          </w:pPr>
          <w:hyperlink w:anchor="_Toc347438443" w:history="1">
            <w:r w:rsidR="00827E04" w:rsidRPr="0098733C">
              <w:rPr>
                <w:rStyle w:val="Hipersaitas"/>
                <w:rFonts w:eastAsiaTheme="majorEastAsia"/>
                <w:noProof/>
              </w:rPr>
              <w:t>6. LITERATŪROS SĄRAŠO SUDARYMAS</w:t>
            </w:r>
            <w:r w:rsidR="00827E04">
              <w:rPr>
                <w:noProof/>
                <w:webHidden/>
              </w:rPr>
              <w:tab/>
            </w:r>
            <w:r w:rsidR="00827E04">
              <w:rPr>
                <w:noProof/>
                <w:webHidden/>
              </w:rPr>
              <w:fldChar w:fldCharType="begin"/>
            </w:r>
            <w:r w:rsidR="00827E04">
              <w:rPr>
                <w:noProof/>
                <w:webHidden/>
              </w:rPr>
              <w:instrText xml:space="preserve"> PAGEREF _Toc347438443 \h </w:instrText>
            </w:r>
            <w:r w:rsidR="00827E04">
              <w:rPr>
                <w:noProof/>
                <w:webHidden/>
              </w:rPr>
            </w:r>
            <w:r w:rsidR="00827E04">
              <w:rPr>
                <w:noProof/>
                <w:webHidden/>
              </w:rPr>
              <w:fldChar w:fldCharType="separate"/>
            </w:r>
            <w:r w:rsidR="008B65AE">
              <w:rPr>
                <w:noProof/>
                <w:webHidden/>
              </w:rPr>
              <w:t>7</w:t>
            </w:r>
            <w:r w:rsidR="00827E04">
              <w:rPr>
                <w:noProof/>
                <w:webHidden/>
              </w:rPr>
              <w:fldChar w:fldCharType="end"/>
            </w:r>
          </w:hyperlink>
        </w:p>
        <w:p w:rsidR="00827E04" w:rsidRDefault="00415A08" w:rsidP="00161AAA">
          <w:pPr>
            <w:pStyle w:val="Turinys1"/>
            <w:rPr>
              <w:rStyle w:val="Hipersaitas"/>
              <w:rFonts w:eastAsiaTheme="majorEastAsia"/>
              <w:noProof/>
            </w:rPr>
          </w:pPr>
          <w:hyperlink w:anchor="_Toc347438444" w:history="1">
            <w:r w:rsidR="00827E04" w:rsidRPr="0098733C">
              <w:rPr>
                <w:rStyle w:val="Hipersaitas"/>
                <w:rFonts w:eastAsiaTheme="majorEastAsia"/>
                <w:noProof/>
              </w:rPr>
              <w:t>LITERATŪRA</w:t>
            </w:r>
            <w:r w:rsidR="00827E04">
              <w:rPr>
                <w:noProof/>
                <w:webHidden/>
              </w:rPr>
              <w:tab/>
            </w:r>
            <w:r w:rsidR="00827E04">
              <w:rPr>
                <w:noProof/>
                <w:webHidden/>
              </w:rPr>
              <w:fldChar w:fldCharType="begin"/>
            </w:r>
            <w:r w:rsidR="00827E04">
              <w:rPr>
                <w:noProof/>
                <w:webHidden/>
              </w:rPr>
              <w:instrText xml:space="preserve"> PAGEREF _Toc347438444 \h </w:instrText>
            </w:r>
            <w:r w:rsidR="00827E04">
              <w:rPr>
                <w:noProof/>
                <w:webHidden/>
              </w:rPr>
            </w:r>
            <w:r w:rsidR="00827E04">
              <w:rPr>
                <w:noProof/>
                <w:webHidden/>
              </w:rPr>
              <w:fldChar w:fldCharType="separate"/>
            </w:r>
            <w:r w:rsidR="008B65AE">
              <w:rPr>
                <w:noProof/>
                <w:webHidden/>
              </w:rPr>
              <w:t>8</w:t>
            </w:r>
            <w:r w:rsidR="00827E04">
              <w:rPr>
                <w:noProof/>
                <w:webHidden/>
              </w:rPr>
              <w:fldChar w:fldCharType="end"/>
            </w:r>
          </w:hyperlink>
        </w:p>
        <w:p w:rsidR="00827E04" w:rsidRPr="00827E04" w:rsidRDefault="00161AAA" w:rsidP="00161AAA">
          <w:pPr>
            <w:spacing w:after="100" w:line="360" w:lineRule="auto"/>
            <w:rPr>
              <w:rFonts w:eastAsiaTheme="minorEastAsia"/>
              <w:noProof/>
            </w:rPr>
          </w:pPr>
          <w:r>
            <w:rPr>
              <w:rFonts w:eastAsiaTheme="minorEastAsia"/>
              <w:noProof/>
            </w:rPr>
            <w:t>PRIEDAI</w:t>
          </w:r>
        </w:p>
        <w:p w:rsidR="00827E04" w:rsidRDefault="00415A08" w:rsidP="00161AAA">
          <w:pPr>
            <w:pStyle w:val="Turinys2"/>
            <w:tabs>
              <w:tab w:val="right" w:leader="dot" w:pos="9628"/>
            </w:tabs>
            <w:spacing w:line="360" w:lineRule="auto"/>
            <w:rPr>
              <w:noProof/>
            </w:rPr>
          </w:pPr>
          <w:hyperlink w:anchor="_Toc347438445" w:history="1">
            <w:r w:rsidR="00827E04" w:rsidRPr="0098733C">
              <w:rPr>
                <w:rStyle w:val="Hipersaitas"/>
                <w:rFonts w:eastAsiaTheme="majorEastAsia"/>
                <w:noProof/>
              </w:rPr>
              <w:t>1 PRIEDAS</w:t>
            </w:r>
            <w:r w:rsidR="00161AAA">
              <w:rPr>
                <w:rStyle w:val="Hipersaitas"/>
                <w:rFonts w:eastAsiaTheme="majorEastAsia"/>
                <w:noProof/>
              </w:rPr>
              <w:t>.  Titulinis lapas</w:t>
            </w:r>
            <w:r w:rsidR="00827E04">
              <w:rPr>
                <w:noProof/>
                <w:webHidden/>
              </w:rPr>
              <w:tab/>
            </w:r>
            <w:r w:rsidR="00827E04">
              <w:rPr>
                <w:noProof/>
                <w:webHidden/>
              </w:rPr>
              <w:fldChar w:fldCharType="begin"/>
            </w:r>
            <w:r w:rsidR="00827E04">
              <w:rPr>
                <w:noProof/>
                <w:webHidden/>
              </w:rPr>
              <w:instrText xml:space="preserve"> PAGEREF _Toc347438445 \h </w:instrText>
            </w:r>
            <w:r w:rsidR="00827E04">
              <w:rPr>
                <w:noProof/>
                <w:webHidden/>
              </w:rPr>
            </w:r>
            <w:r w:rsidR="00827E04">
              <w:rPr>
                <w:noProof/>
                <w:webHidden/>
              </w:rPr>
              <w:fldChar w:fldCharType="separate"/>
            </w:r>
            <w:r w:rsidR="008B65AE">
              <w:rPr>
                <w:noProof/>
                <w:webHidden/>
              </w:rPr>
              <w:t>9</w:t>
            </w:r>
            <w:r w:rsidR="00827E04">
              <w:rPr>
                <w:noProof/>
                <w:webHidden/>
              </w:rPr>
              <w:fldChar w:fldCharType="end"/>
            </w:r>
          </w:hyperlink>
        </w:p>
        <w:p w:rsidR="00827E04" w:rsidRDefault="00415A08" w:rsidP="00161AAA">
          <w:pPr>
            <w:pStyle w:val="Turinys2"/>
            <w:tabs>
              <w:tab w:val="right" w:leader="dot" w:pos="9628"/>
            </w:tabs>
            <w:spacing w:line="360" w:lineRule="auto"/>
            <w:rPr>
              <w:noProof/>
            </w:rPr>
          </w:pPr>
          <w:hyperlink w:anchor="_Toc347438446" w:history="1">
            <w:r w:rsidR="00827E04" w:rsidRPr="0098733C">
              <w:rPr>
                <w:rStyle w:val="Hipersaitas"/>
                <w:rFonts w:eastAsiaTheme="majorEastAsia"/>
                <w:noProof/>
              </w:rPr>
              <w:t>2 PRIEDAS</w:t>
            </w:r>
            <w:r w:rsidR="00161AAA">
              <w:rPr>
                <w:rStyle w:val="Hipersaitas"/>
                <w:rFonts w:eastAsiaTheme="majorEastAsia"/>
                <w:noProof/>
              </w:rPr>
              <w:t>.  Turinys</w:t>
            </w:r>
            <w:r w:rsidR="00827E04">
              <w:rPr>
                <w:noProof/>
                <w:webHidden/>
              </w:rPr>
              <w:tab/>
            </w:r>
            <w:r w:rsidR="00827E04">
              <w:rPr>
                <w:noProof/>
                <w:webHidden/>
              </w:rPr>
              <w:fldChar w:fldCharType="begin"/>
            </w:r>
            <w:r w:rsidR="00827E04">
              <w:rPr>
                <w:noProof/>
                <w:webHidden/>
              </w:rPr>
              <w:instrText xml:space="preserve"> PAGEREF _Toc347438446 \h </w:instrText>
            </w:r>
            <w:r w:rsidR="00827E04">
              <w:rPr>
                <w:noProof/>
                <w:webHidden/>
              </w:rPr>
            </w:r>
            <w:r w:rsidR="00827E04">
              <w:rPr>
                <w:noProof/>
                <w:webHidden/>
              </w:rPr>
              <w:fldChar w:fldCharType="separate"/>
            </w:r>
            <w:r w:rsidR="008B65AE">
              <w:rPr>
                <w:noProof/>
                <w:webHidden/>
              </w:rPr>
              <w:t>10</w:t>
            </w:r>
            <w:r w:rsidR="00827E04">
              <w:rPr>
                <w:noProof/>
                <w:webHidden/>
              </w:rPr>
              <w:fldChar w:fldCharType="end"/>
            </w:r>
          </w:hyperlink>
        </w:p>
        <w:p w:rsidR="00827E04" w:rsidRDefault="00415A08" w:rsidP="00161AAA">
          <w:pPr>
            <w:pStyle w:val="Turinys2"/>
            <w:tabs>
              <w:tab w:val="right" w:leader="dot" w:pos="9628"/>
            </w:tabs>
            <w:spacing w:line="360" w:lineRule="auto"/>
            <w:rPr>
              <w:noProof/>
            </w:rPr>
          </w:pPr>
          <w:hyperlink w:anchor="_Toc347438447" w:history="1">
            <w:r w:rsidR="00827E04" w:rsidRPr="0098733C">
              <w:rPr>
                <w:rStyle w:val="Hipersaitas"/>
                <w:rFonts w:eastAsiaTheme="majorEastAsia"/>
                <w:noProof/>
              </w:rPr>
              <w:t>3 PRIEDAS</w:t>
            </w:r>
            <w:r w:rsidR="00161AAA">
              <w:rPr>
                <w:rStyle w:val="Hipersaitas"/>
                <w:rFonts w:eastAsiaTheme="majorEastAsia"/>
                <w:noProof/>
              </w:rPr>
              <w:t>.</w:t>
            </w:r>
            <w:r w:rsidR="00161AAA" w:rsidRPr="00161AAA">
              <w:rPr>
                <w:noProof/>
              </w:rPr>
              <w:t xml:space="preserve"> </w:t>
            </w:r>
            <w:r w:rsidR="00161AAA" w:rsidRPr="00161AAA">
              <w:rPr>
                <w:rStyle w:val="Hipersaitas"/>
                <w:rFonts w:eastAsiaTheme="majorEastAsia"/>
                <w:noProof/>
              </w:rPr>
              <w:t>Literatūros sąrašo sudarymo atmintinė</w:t>
            </w:r>
            <w:r w:rsidR="00827E04">
              <w:rPr>
                <w:noProof/>
                <w:webHidden/>
              </w:rPr>
              <w:tab/>
            </w:r>
            <w:r w:rsidR="00827E04">
              <w:rPr>
                <w:noProof/>
                <w:webHidden/>
              </w:rPr>
              <w:fldChar w:fldCharType="begin"/>
            </w:r>
            <w:r w:rsidR="00827E04">
              <w:rPr>
                <w:noProof/>
                <w:webHidden/>
              </w:rPr>
              <w:instrText xml:space="preserve"> PAGEREF _Toc347438447 \h </w:instrText>
            </w:r>
            <w:r w:rsidR="00827E04">
              <w:rPr>
                <w:noProof/>
                <w:webHidden/>
              </w:rPr>
            </w:r>
            <w:r w:rsidR="00827E04">
              <w:rPr>
                <w:noProof/>
                <w:webHidden/>
              </w:rPr>
              <w:fldChar w:fldCharType="separate"/>
            </w:r>
            <w:r w:rsidR="008B65AE">
              <w:rPr>
                <w:noProof/>
                <w:webHidden/>
              </w:rPr>
              <w:t>11</w:t>
            </w:r>
            <w:r w:rsidR="00827E04">
              <w:rPr>
                <w:noProof/>
                <w:webHidden/>
              </w:rPr>
              <w:fldChar w:fldCharType="end"/>
            </w:r>
          </w:hyperlink>
        </w:p>
        <w:p w:rsidR="001179DE" w:rsidRDefault="001179DE">
          <w:r>
            <w:rPr>
              <w:b/>
              <w:bCs/>
            </w:rPr>
            <w:fldChar w:fldCharType="end"/>
          </w:r>
        </w:p>
      </w:sdtContent>
    </w:sdt>
    <w:p w:rsidR="00981217" w:rsidRDefault="00981217">
      <w:pPr>
        <w:spacing w:after="200" w:line="276" w:lineRule="auto"/>
        <w:sectPr w:rsidR="00981217" w:rsidSect="00981217">
          <w:headerReference w:type="default" r:id="rId10"/>
          <w:footerReference w:type="even" r:id="rId11"/>
          <w:pgSz w:w="11906" w:h="16838"/>
          <w:pgMar w:top="1134" w:right="567" w:bottom="1134" w:left="1701" w:header="567" w:footer="567" w:gutter="0"/>
          <w:cols w:space="1296"/>
          <w:titlePg/>
          <w:docGrid w:linePitch="360"/>
        </w:sectPr>
      </w:pPr>
    </w:p>
    <w:p w:rsidR="00921EC5" w:rsidRPr="000763F8" w:rsidRDefault="00EF465C" w:rsidP="00AE6F00">
      <w:pPr>
        <w:pStyle w:val="Antrat1"/>
        <w:spacing w:after="240"/>
        <w:jc w:val="center"/>
        <w:rPr>
          <w:rFonts w:ascii="Times New Roman" w:hAnsi="Times New Roman" w:cs="Times New Roman"/>
          <w:color w:val="auto"/>
        </w:rPr>
      </w:pPr>
      <w:bookmarkStart w:id="1" w:name="_Toc347438438"/>
      <w:r w:rsidRPr="000763F8">
        <w:rPr>
          <w:rFonts w:ascii="Times New Roman" w:hAnsi="Times New Roman" w:cs="Times New Roman"/>
          <w:color w:val="auto"/>
        </w:rPr>
        <w:lastRenderedPageBreak/>
        <w:t>1.REFERATO STRUKTŪRA</w:t>
      </w:r>
      <w:bookmarkEnd w:id="1"/>
    </w:p>
    <w:p w:rsidR="00921EC5" w:rsidRDefault="00921EC5" w:rsidP="00A00C20">
      <w:pPr>
        <w:spacing w:line="360" w:lineRule="auto"/>
        <w:ind w:firstLine="567"/>
        <w:jc w:val="both"/>
      </w:pPr>
      <w:r w:rsidRPr="00CF4BA1">
        <w:rPr>
          <w:b/>
        </w:rPr>
        <w:t>Referatas</w:t>
      </w:r>
      <w:r w:rsidRPr="00CF4BA1">
        <w:t xml:space="preserve"> – savarankiškas darbas, skirtas išsamiai nagrinėti konkrečią teorinę temą (klausimą)</w:t>
      </w:r>
      <w:r>
        <w:t xml:space="preserve"> arba empirinių duomenų apibendrinimui</w:t>
      </w:r>
      <w:r w:rsidRPr="00CF4BA1">
        <w:t xml:space="preserve">. Rašant referatą, siekiama ugdyti </w:t>
      </w:r>
      <w:r>
        <w:t>moksleivių</w:t>
      </w:r>
      <w:r w:rsidRPr="00CF4BA1">
        <w:t xml:space="preserve"> gebėjimus sukaupti pasirinkta tema informaciją, ją analizuoti, sisteminti ir apibendrinti. </w:t>
      </w:r>
    </w:p>
    <w:p w:rsidR="00921EC5" w:rsidRDefault="00921EC5" w:rsidP="00A00C20">
      <w:pPr>
        <w:spacing w:line="360" w:lineRule="auto"/>
        <w:ind w:firstLine="567"/>
        <w:jc w:val="both"/>
      </w:pPr>
      <w:r w:rsidRPr="00CF4BA1">
        <w:t xml:space="preserve">Referate nagrinėjama tam tikra tema (klausimas), remiantis įvairiais literatūros šaltiniais. Rašant referatą naudojama dalykinė ir mokslinė literatūra, teisės aktai, statistiniai duomenys. </w:t>
      </w:r>
    </w:p>
    <w:p w:rsidR="009B414D" w:rsidRDefault="009B414D" w:rsidP="00A00C20">
      <w:pPr>
        <w:spacing w:line="360" w:lineRule="auto"/>
        <w:ind w:firstLine="567"/>
        <w:jc w:val="both"/>
      </w:pPr>
      <w:r w:rsidRPr="00CF4BA1">
        <w:t xml:space="preserve">Rekomenduojama darbo apimtis yra </w:t>
      </w:r>
      <w:r>
        <w:t>5</w:t>
      </w:r>
      <w:r w:rsidRPr="00CF4BA1">
        <w:t>–</w:t>
      </w:r>
      <w:r>
        <w:t>7</w:t>
      </w:r>
      <w:r w:rsidRPr="00CF4BA1">
        <w:t xml:space="preserve"> puslapių (pradedant įvadu ir baigiant išvadomis)</w:t>
      </w:r>
    </w:p>
    <w:p w:rsidR="00A00C20" w:rsidRDefault="00A00C20" w:rsidP="00A00C20">
      <w:pPr>
        <w:spacing w:line="360" w:lineRule="auto"/>
        <w:ind w:firstLine="567"/>
        <w:jc w:val="both"/>
      </w:pPr>
    </w:p>
    <w:p w:rsidR="00A00C20" w:rsidRPr="00A00C20" w:rsidRDefault="00921EC5" w:rsidP="00A00C20">
      <w:pPr>
        <w:spacing w:line="360" w:lineRule="auto"/>
        <w:jc w:val="right"/>
        <w:rPr>
          <w:sz w:val="20"/>
          <w:szCs w:val="20"/>
        </w:rPr>
      </w:pPr>
      <w:r w:rsidRPr="00A00C20">
        <w:rPr>
          <w:sz w:val="20"/>
          <w:szCs w:val="20"/>
        </w:rPr>
        <w:t>1 lentelė.</w:t>
      </w:r>
    </w:p>
    <w:p w:rsidR="00921EC5" w:rsidRPr="006D6E4F" w:rsidRDefault="00921EC5" w:rsidP="00A00C20">
      <w:pPr>
        <w:spacing w:line="360" w:lineRule="auto"/>
        <w:jc w:val="center"/>
        <w:rPr>
          <w:b/>
        </w:rPr>
      </w:pPr>
      <w:r w:rsidRPr="006D6E4F">
        <w:rPr>
          <w:b/>
        </w:rPr>
        <w:t>Referato sudėtis ir turinio reikalavimai</w:t>
      </w:r>
    </w:p>
    <w:tbl>
      <w:tblPr>
        <w:tblStyle w:val="Lentelstinklelis"/>
        <w:tblW w:w="0" w:type="auto"/>
        <w:tblLook w:val="04A0" w:firstRow="1" w:lastRow="0" w:firstColumn="1" w:lastColumn="0" w:noHBand="0" w:noVBand="1"/>
      </w:tblPr>
      <w:tblGrid>
        <w:gridCol w:w="3794"/>
        <w:gridCol w:w="6060"/>
      </w:tblGrid>
      <w:tr w:rsidR="009B414D" w:rsidTr="009B414D">
        <w:tc>
          <w:tcPr>
            <w:tcW w:w="3794" w:type="dxa"/>
          </w:tcPr>
          <w:p w:rsidR="009B414D" w:rsidRPr="009B414D" w:rsidRDefault="009B414D" w:rsidP="00A00C20">
            <w:pPr>
              <w:spacing w:line="360" w:lineRule="auto"/>
              <w:jc w:val="center"/>
              <w:rPr>
                <w:b/>
              </w:rPr>
            </w:pPr>
            <w:r w:rsidRPr="009B414D">
              <w:rPr>
                <w:b/>
              </w:rPr>
              <w:t>Referato struktūra</w:t>
            </w:r>
          </w:p>
        </w:tc>
        <w:tc>
          <w:tcPr>
            <w:tcW w:w="6060" w:type="dxa"/>
          </w:tcPr>
          <w:p w:rsidR="009B414D" w:rsidRPr="009B414D" w:rsidRDefault="009B414D" w:rsidP="00A00C20">
            <w:pPr>
              <w:spacing w:line="360" w:lineRule="auto"/>
              <w:jc w:val="center"/>
              <w:rPr>
                <w:b/>
              </w:rPr>
            </w:pPr>
            <w:r w:rsidRPr="009B414D">
              <w:rPr>
                <w:b/>
              </w:rPr>
              <w:t>Referato struktūrinių dalių reikalavimai</w:t>
            </w:r>
          </w:p>
        </w:tc>
      </w:tr>
      <w:tr w:rsidR="009B414D" w:rsidTr="009B414D">
        <w:tc>
          <w:tcPr>
            <w:tcW w:w="3794" w:type="dxa"/>
          </w:tcPr>
          <w:p w:rsidR="009B414D" w:rsidRDefault="009B414D" w:rsidP="00A00C20">
            <w:pPr>
              <w:spacing w:line="360" w:lineRule="auto"/>
            </w:pPr>
            <w:r>
              <w:t>Titulinis lapas</w:t>
            </w:r>
          </w:p>
        </w:tc>
        <w:tc>
          <w:tcPr>
            <w:tcW w:w="6060" w:type="dxa"/>
          </w:tcPr>
          <w:p w:rsidR="009B414D" w:rsidRDefault="009B414D" w:rsidP="00A00C20">
            <w:pPr>
              <w:spacing w:line="360" w:lineRule="auto"/>
            </w:pPr>
            <w:r>
              <w:t>Įforminamas pagal pateiktą pavyzdį (1 priedas)</w:t>
            </w:r>
          </w:p>
        </w:tc>
      </w:tr>
      <w:tr w:rsidR="009B414D" w:rsidTr="009B414D">
        <w:tc>
          <w:tcPr>
            <w:tcW w:w="3794" w:type="dxa"/>
          </w:tcPr>
          <w:p w:rsidR="009B414D" w:rsidRDefault="009B414D" w:rsidP="00A00C20">
            <w:pPr>
              <w:spacing w:line="360" w:lineRule="auto"/>
            </w:pPr>
            <w:r>
              <w:t>Turinys</w:t>
            </w:r>
          </w:p>
        </w:tc>
        <w:tc>
          <w:tcPr>
            <w:tcW w:w="6060" w:type="dxa"/>
          </w:tcPr>
          <w:p w:rsidR="009B414D" w:rsidRDefault="009B414D" w:rsidP="00A00C20">
            <w:pPr>
              <w:spacing w:line="360" w:lineRule="auto"/>
            </w:pPr>
            <w:r>
              <w:t>Aprašoma darbo struktūra (2priedas)</w:t>
            </w:r>
          </w:p>
        </w:tc>
      </w:tr>
      <w:tr w:rsidR="009B414D" w:rsidTr="009B414D">
        <w:tc>
          <w:tcPr>
            <w:tcW w:w="3794" w:type="dxa"/>
          </w:tcPr>
          <w:p w:rsidR="009B414D" w:rsidRDefault="009B414D" w:rsidP="00A00C20">
            <w:pPr>
              <w:spacing w:line="360" w:lineRule="auto"/>
            </w:pPr>
            <w:r>
              <w:t>Įvadas</w:t>
            </w:r>
          </w:p>
        </w:tc>
        <w:tc>
          <w:tcPr>
            <w:tcW w:w="6060" w:type="dxa"/>
          </w:tcPr>
          <w:p w:rsidR="009B414D" w:rsidRDefault="009B414D" w:rsidP="00A00C20">
            <w:pPr>
              <w:spacing w:line="360" w:lineRule="auto"/>
              <w:jc w:val="both"/>
            </w:pPr>
            <w:r>
              <w:t xml:space="preserve">Nurodoma referato tema ir nagrinėjami klausimai, </w:t>
            </w:r>
            <w:r w:rsidRPr="009B414D">
              <w:t>aprašomas pasirinktos temos aktualumas, darbo objektas, tikslas, uždaviniai</w:t>
            </w:r>
            <w:r>
              <w:t>.</w:t>
            </w:r>
          </w:p>
        </w:tc>
      </w:tr>
      <w:tr w:rsidR="009B414D" w:rsidTr="009B414D">
        <w:tc>
          <w:tcPr>
            <w:tcW w:w="3794" w:type="dxa"/>
          </w:tcPr>
          <w:p w:rsidR="009B414D" w:rsidRDefault="009B414D" w:rsidP="00A00C20">
            <w:pPr>
              <w:spacing w:line="360" w:lineRule="auto"/>
            </w:pPr>
            <w:r>
              <w:t>Dėstymas</w:t>
            </w:r>
          </w:p>
        </w:tc>
        <w:tc>
          <w:tcPr>
            <w:tcW w:w="6060" w:type="dxa"/>
          </w:tcPr>
          <w:p w:rsidR="009B414D" w:rsidRDefault="009B414D" w:rsidP="00A00C20">
            <w:pPr>
              <w:spacing w:line="360" w:lineRule="auto"/>
              <w:jc w:val="both"/>
            </w:pPr>
            <w:r>
              <w:t xml:space="preserve">Aprašoma ir apibendrinama literatūroje pateikta medžiaga pasirinkta tema ir/arba empiriniai duomenys. </w:t>
            </w:r>
            <w:r w:rsidR="004A6C4B">
              <w:t>Medžiaga išdėstoma nuosekliai ir sistemingai.</w:t>
            </w:r>
          </w:p>
        </w:tc>
      </w:tr>
      <w:tr w:rsidR="004A6C4B" w:rsidTr="009B414D">
        <w:tc>
          <w:tcPr>
            <w:tcW w:w="3794" w:type="dxa"/>
          </w:tcPr>
          <w:p w:rsidR="004A6C4B" w:rsidRDefault="004A6C4B" w:rsidP="00A00C20">
            <w:pPr>
              <w:spacing w:line="360" w:lineRule="auto"/>
            </w:pPr>
            <w:r>
              <w:t>Išvados</w:t>
            </w:r>
          </w:p>
        </w:tc>
        <w:tc>
          <w:tcPr>
            <w:tcW w:w="6060" w:type="dxa"/>
          </w:tcPr>
          <w:p w:rsidR="004A6C4B" w:rsidRDefault="004A6C4B" w:rsidP="00A00C20">
            <w:pPr>
              <w:spacing w:line="360" w:lineRule="auto"/>
              <w:jc w:val="both"/>
            </w:pPr>
            <w:r>
              <w:t>Formuluojami esminiai apibendrinimai. Kaip galimas formulavimas:</w:t>
            </w:r>
          </w:p>
          <w:p w:rsidR="004A6C4B" w:rsidRDefault="004A6C4B" w:rsidP="00A00C20">
            <w:pPr>
              <w:spacing w:line="360" w:lineRule="auto"/>
              <w:jc w:val="both"/>
              <w:rPr>
                <w:i/>
              </w:rPr>
            </w:pPr>
            <w:r w:rsidRPr="004A6C4B">
              <w:rPr>
                <w:i/>
              </w:rPr>
              <w:t>Remiantis išdėstyta medžiaga galima teigti,</w:t>
            </w:r>
            <w:r>
              <w:rPr>
                <w:i/>
              </w:rPr>
              <w:t xml:space="preserve"> </w:t>
            </w:r>
            <w:r w:rsidRPr="004A6C4B">
              <w:rPr>
                <w:i/>
              </w:rPr>
              <w:t>kad...</w:t>
            </w:r>
          </w:p>
          <w:p w:rsidR="004A6C4B" w:rsidRDefault="004A6C4B" w:rsidP="00A00C20">
            <w:pPr>
              <w:spacing w:line="360" w:lineRule="auto"/>
              <w:jc w:val="both"/>
              <w:rPr>
                <w:i/>
              </w:rPr>
            </w:pPr>
            <w:r>
              <w:rPr>
                <w:i/>
              </w:rPr>
              <w:t>Atlikus analizę matyti, kad.....</w:t>
            </w:r>
          </w:p>
          <w:p w:rsidR="004A6C4B" w:rsidRDefault="004A6C4B" w:rsidP="00A00C20">
            <w:pPr>
              <w:spacing w:line="360" w:lineRule="auto"/>
              <w:jc w:val="both"/>
              <w:rPr>
                <w:i/>
              </w:rPr>
            </w:pPr>
            <w:r>
              <w:rPr>
                <w:i/>
              </w:rPr>
              <w:t xml:space="preserve">Apibendrinus pateiktą informaciją galima daryti </w:t>
            </w:r>
            <w:proofErr w:type="spellStart"/>
            <w:r>
              <w:rPr>
                <w:i/>
              </w:rPr>
              <w:t>išvadą,kad</w:t>
            </w:r>
            <w:proofErr w:type="spellEnd"/>
            <w:r>
              <w:rPr>
                <w:i/>
              </w:rPr>
              <w:t>...</w:t>
            </w:r>
          </w:p>
          <w:p w:rsidR="004A6C4B" w:rsidRPr="004A6C4B" w:rsidRDefault="004A6C4B" w:rsidP="00A00C20">
            <w:pPr>
              <w:spacing w:line="360" w:lineRule="auto"/>
              <w:jc w:val="both"/>
            </w:pPr>
            <w:r>
              <w:t>Ir panašiai.</w:t>
            </w:r>
          </w:p>
        </w:tc>
      </w:tr>
      <w:tr w:rsidR="004A6C4B" w:rsidTr="009B414D">
        <w:tc>
          <w:tcPr>
            <w:tcW w:w="3794" w:type="dxa"/>
          </w:tcPr>
          <w:p w:rsidR="004A6C4B" w:rsidRDefault="004A6C4B" w:rsidP="00A00C20">
            <w:pPr>
              <w:spacing w:line="360" w:lineRule="auto"/>
            </w:pPr>
            <w:r>
              <w:t>Naudotos literatūros ir šaltinių sąrašas.</w:t>
            </w:r>
          </w:p>
        </w:tc>
        <w:tc>
          <w:tcPr>
            <w:tcW w:w="6060" w:type="dxa"/>
          </w:tcPr>
          <w:p w:rsidR="004A6C4B" w:rsidRDefault="004A6C4B" w:rsidP="00A00C20">
            <w:pPr>
              <w:spacing w:line="360" w:lineRule="auto"/>
              <w:jc w:val="both"/>
            </w:pPr>
            <w:r>
              <w:t>Pateikiami naudotų šaltinių ir bibliografiniai aprašai pagal nurodytus reikalavimus.</w:t>
            </w:r>
          </w:p>
        </w:tc>
      </w:tr>
    </w:tbl>
    <w:p w:rsidR="002F6158" w:rsidRPr="006D6E4F" w:rsidRDefault="006D6E4F" w:rsidP="00A00C20">
      <w:pPr>
        <w:spacing w:line="360" w:lineRule="auto"/>
        <w:rPr>
          <w:sz w:val="20"/>
          <w:szCs w:val="20"/>
        </w:rPr>
      </w:pPr>
      <w:r w:rsidRPr="006D6E4F">
        <w:rPr>
          <w:sz w:val="20"/>
          <w:szCs w:val="20"/>
        </w:rPr>
        <w:t>Šaltinis: sudaryta autoriaus.</w:t>
      </w:r>
    </w:p>
    <w:p w:rsidR="00AE6F00" w:rsidRDefault="00AE6F00">
      <w:pPr>
        <w:spacing w:after="200" w:line="276" w:lineRule="auto"/>
        <w:rPr>
          <w:rFonts w:asciiTheme="majorHAnsi" w:eastAsiaTheme="majorEastAsia" w:hAnsiTheme="majorHAnsi" w:cstheme="majorBidi"/>
          <w:b/>
          <w:bCs/>
          <w:sz w:val="28"/>
          <w:szCs w:val="28"/>
        </w:rPr>
      </w:pPr>
      <w:r>
        <w:br w:type="page"/>
      </w:r>
    </w:p>
    <w:p w:rsidR="004A6C4B" w:rsidRPr="000763F8" w:rsidRDefault="00EF465C" w:rsidP="00AE6F00">
      <w:pPr>
        <w:pStyle w:val="Antrat1"/>
        <w:spacing w:after="240"/>
        <w:jc w:val="center"/>
        <w:rPr>
          <w:rFonts w:ascii="Times New Roman" w:hAnsi="Times New Roman" w:cs="Times New Roman"/>
          <w:color w:val="auto"/>
        </w:rPr>
      </w:pPr>
      <w:bookmarkStart w:id="2" w:name="_Toc347438439"/>
      <w:r w:rsidRPr="000763F8">
        <w:rPr>
          <w:rFonts w:ascii="Times New Roman" w:hAnsi="Times New Roman" w:cs="Times New Roman"/>
          <w:color w:val="auto"/>
        </w:rPr>
        <w:lastRenderedPageBreak/>
        <w:t>2.BENDRIEJI REIKALAVIMAI TEKSTUI</w:t>
      </w:r>
      <w:bookmarkEnd w:id="2"/>
    </w:p>
    <w:p w:rsidR="00A67B51" w:rsidRDefault="00A67B51" w:rsidP="003C1375">
      <w:pPr>
        <w:autoSpaceDE w:val="0"/>
        <w:autoSpaceDN w:val="0"/>
        <w:adjustRightInd w:val="0"/>
        <w:spacing w:line="360" w:lineRule="auto"/>
        <w:ind w:firstLine="731"/>
        <w:rPr>
          <w:rFonts w:ascii="TimesNewRoman" w:eastAsiaTheme="minorHAnsi" w:hAnsi="TimesNewRoman" w:cs="TimesNewRoman"/>
          <w:lang w:eastAsia="en-US"/>
        </w:rPr>
      </w:pPr>
      <w:r>
        <w:rPr>
          <w:rFonts w:ascii="TimesNewRoman" w:eastAsiaTheme="minorHAnsi" w:hAnsi="TimesNewRoman" w:cs="TimesNewRoman"/>
          <w:lang w:eastAsia="en-US"/>
        </w:rPr>
        <w:t>Popieriaus lapo paraštės turi būti tokios:</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 w:eastAsiaTheme="minorHAnsi" w:hAnsi="TimesNewRoman" w:cs="TimesNewRoman"/>
          <w:lang w:eastAsia="en-US"/>
        </w:rPr>
        <w:t xml:space="preserve"> </w:t>
      </w:r>
      <w:r>
        <w:rPr>
          <w:rFonts w:ascii="TimesNewRoman,Italic" w:eastAsiaTheme="minorHAnsi" w:hAnsi="TimesNewRoman,Italic" w:cs="TimesNewRoman,Italic"/>
          <w:i/>
          <w:iCs/>
          <w:lang w:eastAsia="en-US"/>
        </w:rPr>
        <w:t>viršutinė – 2 cm,</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 xml:space="preserve"> kairioji – 3 cm,</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 xml:space="preserve"> apatinė – 2 cm,</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 xml:space="preserve"> dešinioji –1 cm.</w:t>
      </w:r>
    </w:p>
    <w:p w:rsidR="00A67B51" w:rsidRDefault="00A67B51" w:rsidP="003C1375">
      <w:pPr>
        <w:autoSpaceDE w:val="0"/>
        <w:autoSpaceDN w:val="0"/>
        <w:adjustRightInd w:val="0"/>
        <w:spacing w:line="360" w:lineRule="auto"/>
        <w:ind w:firstLine="731"/>
        <w:rPr>
          <w:rFonts w:ascii="TimesNewRoman" w:eastAsiaTheme="minorHAnsi" w:hAnsi="TimesNewRoman" w:cs="TimesNewRoman"/>
          <w:lang w:eastAsia="en-US"/>
        </w:rPr>
      </w:pPr>
      <w:r>
        <w:rPr>
          <w:rFonts w:ascii="TimesNewRoman" w:eastAsiaTheme="minorHAnsi" w:hAnsi="TimesNewRoman" w:cs="TimesNewRoman"/>
          <w:lang w:eastAsia="en-US"/>
        </w:rPr>
        <w:t>Jeigu darbe spausdinamos lentelės turi daug skilčių ir netelpa išilginiame lape, pirmiausia tokiam lapui reikia nustatyti gulsčią formatą – A4L (</w:t>
      </w:r>
      <w:proofErr w:type="spellStart"/>
      <w:r>
        <w:rPr>
          <w:rFonts w:ascii="TimesNewRoman,Italic" w:eastAsiaTheme="minorHAnsi" w:hAnsi="TimesNewRoman,Italic" w:cs="TimesNewRoman,Italic"/>
          <w:i/>
          <w:iCs/>
          <w:lang w:eastAsia="en-US"/>
        </w:rPr>
        <w:t>Landscape</w:t>
      </w:r>
      <w:proofErr w:type="spellEnd"/>
      <w:r>
        <w:rPr>
          <w:rFonts w:ascii="TimesNewRoman" w:eastAsiaTheme="minorHAnsi" w:hAnsi="TimesNewRoman" w:cs="TimesNewRoman"/>
          <w:lang w:eastAsia="en-US"/>
        </w:rPr>
        <w:t xml:space="preserve">). Po to pagal </w:t>
      </w:r>
      <w:r>
        <w:rPr>
          <w:rFonts w:ascii="TimesNewRoman,Italic" w:eastAsiaTheme="minorHAnsi" w:hAnsi="TimesNewRoman,Italic" w:cs="TimesNewRoman,Italic"/>
          <w:i/>
          <w:iCs/>
          <w:lang w:eastAsia="en-US"/>
        </w:rPr>
        <w:t>Dokumentų rengimo</w:t>
      </w:r>
      <w:r w:rsidR="00B8311F">
        <w:rPr>
          <w:rFonts w:ascii="TimesNewRoman,Italic" w:eastAsiaTheme="minorHAnsi" w:hAnsi="TimesNewRoman,Italic" w:cs="TimesNewRoman,Italic"/>
          <w:i/>
          <w:iCs/>
          <w:lang w:eastAsia="en-US"/>
        </w:rPr>
        <w:t xml:space="preserve"> </w:t>
      </w:r>
      <w:r>
        <w:rPr>
          <w:rFonts w:ascii="TimesNewRoman,Italic" w:eastAsiaTheme="minorHAnsi" w:hAnsi="TimesNewRoman,Italic" w:cs="TimesNewRoman,Italic"/>
          <w:i/>
          <w:iCs/>
          <w:lang w:eastAsia="en-US"/>
        </w:rPr>
        <w:t xml:space="preserve">taisykles </w:t>
      </w:r>
      <w:r>
        <w:rPr>
          <w:rFonts w:ascii="TimesNewRoman" w:eastAsiaTheme="minorHAnsi" w:hAnsi="TimesNewRoman" w:cs="TimesNewRoman"/>
          <w:lang w:eastAsia="en-US"/>
        </w:rPr>
        <w:t>nustatyti tokias paraštes:</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 xml:space="preserve">viršutinė – 3 cm </w:t>
      </w:r>
      <w:r>
        <w:rPr>
          <w:rFonts w:ascii="TimesNewRoman" w:eastAsiaTheme="minorHAnsi" w:hAnsi="TimesNewRoman" w:cs="TimesNewRoman"/>
          <w:lang w:eastAsia="en-US"/>
        </w:rPr>
        <w:t>(plačiausia paraštė)</w:t>
      </w:r>
      <w:r>
        <w:rPr>
          <w:rFonts w:ascii="TimesNewRoman,Italic" w:eastAsiaTheme="minorHAnsi" w:hAnsi="TimesNewRoman,Italic" w:cs="TimesNewRoman,Italic"/>
          <w:i/>
          <w:iCs/>
          <w:lang w:eastAsia="en-US"/>
        </w:rPr>
        <w:t xml:space="preserve">, </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kairioji – 2 cm,</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apatinė – 2cm,</w:t>
      </w:r>
    </w:p>
    <w:p w:rsidR="00A67B51" w:rsidRDefault="00A67B51" w:rsidP="003C1375">
      <w:pPr>
        <w:autoSpaceDE w:val="0"/>
        <w:autoSpaceDN w:val="0"/>
        <w:adjustRightInd w:val="0"/>
        <w:spacing w:line="360" w:lineRule="auto"/>
        <w:ind w:firstLine="731"/>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dešinioji – 1 cm.</w:t>
      </w:r>
    </w:p>
    <w:p w:rsidR="00A67B51" w:rsidRDefault="00A67B51" w:rsidP="003C1375">
      <w:pPr>
        <w:autoSpaceDE w:val="0"/>
        <w:autoSpaceDN w:val="0"/>
        <w:adjustRightInd w:val="0"/>
        <w:spacing w:line="360" w:lineRule="auto"/>
        <w:ind w:firstLine="731"/>
        <w:rPr>
          <w:rFonts w:ascii="TimesNewRoman" w:eastAsiaTheme="minorHAnsi" w:hAnsi="TimesNewRoman" w:cs="TimesNewRoman"/>
          <w:lang w:eastAsia="en-US"/>
        </w:rPr>
      </w:pPr>
      <w:r>
        <w:rPr>
          <w:rFonts w:ascii="TimesNewRoman" w:eastAsiaTheme="minorHAnsi" w:hAnsi="TimesNewRoman" w:cs="TimesNewRoman"/>
          <w:lang w:eastAsia="en-US"/>
        </w:rPr>
        <w:t>Reikalavimai tekstui :</w:t>
      </w:r>
    </w:p>
    <w:p w:rsidR="00A67B51" w:rsidRDefault="00A67B51" w:rsidP="00B8311F">
      <w:pPr>
        <w:numPr>
          <w:ilvl w:val="0"/>
          <w:numId w:val="1"/>
        </w:numPr>
        <w:tabs>
          <w:tab w:val="clear" w:pos="720"/>
          <w:tab w:val="num" w:pos="426"/>
        </w:tabs>
        <w:spacing w:line="360" w:lineRule="auto"/>
        <w:ind w:left="0" w:firstLine="284"/>
      </w:pPr>
      <w:r>
        <w:t xml:space="preserve">Šriftas </w:t>
      </w:r>
      <w:proofErr w:type="spellStart"/>
      <w:r>
        <w:t>Time</w:t>
      </w:r>
      <w:proofErr w:type="spellEnd"/>
      <w:r>
        <w:t xml:space="preserve">  </w:t>
      </w:r>
      <w:proofErr w:type="spellStart"/>
      <w:r>
        <w:t>New</w:t>
      </w:r>
      <w:proofErr w:type="spellEnd"/>
      <w:r>
        <w:t xml:space="preserve"> Roman; 12 </w:t>
      </w:r>
      <w:proofErr w:type="spellStart"/>
      <w:r>
        <w:t>pt</w:t>
      </w:r>
      <w:proofErr w:type="spellEnd"/>
      <w:r>
        <w:t>;</w:t>
      </w:r>
    </w:p>
    <w:p w:rsidR="00A67B51" w:rsidRDefault="00A67B51" w:rsidP="00B8311F">
      <w:pPr>
        <w:numPr>
          <w:ilvl w:val="0"/>
          <w:numId w:val="1"/>
        </w:numPr>
        <w:tabs>
          <w:tab w:val="clear" w:pos="720"/>
          <w:tab w:val="num" w:pos="426"/>
        </w:tabs>
        <w:spacing w:line="360" w:lineRule="auto"/>
        <w:ind w:left="0" w:firstLine="284"/>
      </w:pPr>
      <w:r>
        <w:t>Tarpai tarp eilučių 1,5 eilutės;</w:t>
      </w:r>
    </w:p>
    <w:p w:rsidR="00A67B51" w:rsidRDefault="00A67B51" w:rsidP="00B8311F">
      <w:pPr>
        <w:numPr>
          <w:ilvl w:val="0"/>
          <w:numId w:val="1"/>
        </w:numPr>
        <w:tabs>
          <w:tab w:val="clear" w:pos="720"/>
          <w:tab w:val="num" w:pos="426"/>
        </w:tabs>
        <w:spacing w:line="360" w:lineRule="auto"/>
        <w:ind w:left="0" w:firstLine="284"/>
      </w:pPr>
      <w:r>
        <w:t>Lygiuotė – abipusė.</w:t>
      </w:r>
    </w:p>
    <w:p w:rsidR="00A67B51" w:rsidRDefault="00A67B51" w:rsidP="00B8311F">
      <w:pPr>
        <w:numPr>
          <w:ilvl w:val="0"/>
          <w:numId w:val="1"/>
        </w:numPr>
        <w:tabs>
          <w:tab w:val="clear" w:pos="720"/>
          <w:tab w:val="num" w:pos="426"/>
        </w:tabs>
        <w:spacing w:line="360" w:lineRule="auto"/>
        <w:ind w:left="0" w:firstLine="284"/>
      </w:pPr>
      <w:r>
        <w:t>Pastraipa pradedama iš  naujos eilutės pirmą eilutę atitraukiant nuo krašto (pageidautina 1,27 cm);</w:t>
      </w:r>
    </w:p>
    <w:p w:rsidR="00A67B51" w:rsidRPr="00184249" w:rsidRDefault="00184249" w:rsidP="00B8311F">
      <w:pPr>
        <w:numPr>
          <w:ilvl w:val="0"/>
          <w:numId w:val="1"/>
        </w:numPr>
        <w:tabs>
          <w:tab w:val="clear" w:pos="720"/>
          <w:tab w:val="num" w:pos="426"/>
        </w:tabs>
        <w:spacing w:line="360" w:lineRule="auto"/>
        <w:ind w:left="0" w:firstLine="284"/>
      </w:pPr>
      <w:r>
        <w:rPr>
          <w:rFonts w:ascii="TimesNewRoman" w:eastAsiaTheme="minorHAnsi" w:hAnsi="TimesNewRoman" w:cs="TimesNewRoman"/>
          <w:lang w:eastAsia="en-US"/>
        </w:rPr>
        <w:t>Atskirus žodžius ar teksto dalis galima paryškinti (</w:t>
      </w:r>
      <w:proofErr w:type="spellStart"/>
      <w:r>
        <w:rPr>
          <w:rFonts w:ascii="TimesNewRoman,Bold" w:eastAsiaTheme="minorHAnsi" w:hAnsi="TimesNewRoman,Bold" w:cs="TimesNewRoman,Bold"/>
          <w:b/>
          <w:bCs/>
          <w:lang w:eastAsia="en-US"/>
        </w:rPr>
        <w:t>Bold</w:t>
      </w:r>
      <w:proofErr w:type="spellEnd"/>
      <w:r>
        <w:rPr>
          <w:rFonts w:ascii="TimesNewRoman" w:eastAsiaTheme="minorHAnsi" w:hAnsi="TimesNewRoman" w:cs="TimesNewRoman"/>
          <w:lang w:eastAsia="en-US"/>
        </w:rPr>
        <w:t xml:space="preserve">) arba išskirti pasviruoju </w:t>
      </w:r>
      <w:proofErr w:type="spellStart"/>
      <w:r>
        <w:rPr>
          <w:rFonts w:ascii="TimesNewRoman,Italic" w:eastAsiaTheme="minorHAnsi" w:hAnsi="TimesNewRoman,Italic" w:cs="TimesNewRoman,Italic"/>
          <w:i/>
          <w:iCs/>
          <w:lang w:eastAsia="en-US"/>
        </w:rPr>
        <w:t>Italic</w:t>
      </w:r>
      <w:proofErr w:type="spellEnd"/>
      <w:r>
        <w:rPr>
          <w:rFonts w:ascii="TimesNewRoman,Italic" w:eastAsiaTheme="minorHAnsi" w:hAnsi="TimesNewRoman,Italic" w:cs="TimesNewRoman,Italic"/>
          <w:i/>
          <w:iCs/>
          <w:lang w:eastAsia="en-US"/>
        </w:rPr>
        <w:t xml:space="preserve"> </w:t>
      </w:r>
      <w:r>
        <w:rPr>
          <w:rFonts w:ascii="TimesNewRoman" w:eastAsiaTheme="minorHAnsi" w:hAnsi="TimesNewRoman" w:cs="TimesNewRoman"/>
          <w:lang w:eastAsia="en-US"/>
        </w:rPr>
        <w:t>šriftu.</w:t>
      </w:r>
    </w:p>
    <w:p w:rsidR="00274D17" w:rsidRDefault="00843141" w:rsidP="00A00C20">
      <w:pPr>
        <w:spacing w:line="360" w:lineRule="auto"/>
        <w:ind w:firstLine="731"/>
        <w:jc w:val="both"/>
      </w:pPr>
      <w:r w:rsidRPr="006E13F0">
        <w:rPr>
          <w:i/>
        </w:rPr>
        <w:t xml:space="preserve">Darbo dalių pavadinimai </w:t>
      </w:r>
      <w:r w:rsidRPr="00CF4BA1">
        <w:t>užrašomi didžiosiomis</w:t>
      </w:r>
      <w:r>
        <w:t xml:space="preserve"> </w:t>
      </w:r>
      <w:r w:rsidRPr="00CF4BA1">
        <w:t>raidėmis</w:t>
      </w:r>
      <w:r>
        <w:t xml:space="preserve"> </w:t>
      </w:r>
      <w:r w:rsidRPr="00CF4BA1">
        <w:t xml:space="preserve">naudojant 14 punktų </w:t>
      </w:r>
      <w:r>
        <w:t>šriftą</w:t>
      </w:r>
      <w:r w:rsidR="00274D17">
        <w:t>, centre.</w:t>
      </w:r>
      <w:r w:rsidR="00274D17" w:rsidRPr="00274D17">
        <w:t xml:space="preserve"> </w:t>
      </w:r>
      <w:r w:rsidR="00274D17" w:rsidRPr="00CF4BA1">
        <w:t>Darbo dalys pradedamos rašyti naujame puslapyje.</w:t>
      </w:r>
    </w:p>
    <w:p w:rsidR="00843141" w:rsidRDefault="00274D17" w:rsidP="00A00C20">
      <w:pPr>
        <w:spacing w:line="360" w:lineRule="auto"/>
        <w:ind w:firstLine="731"/>
        <w:jc w:val="both"/>
      </w:pPr>
      <w:r w:rsidRPr="00CF4BA1">
        <w:t xml:space="preserve"> </w:t>
      </w:r>
      <w:r w:rsidRPr="006E13F0">
        <w:rPr>
          <w:i/>
        </w:rPr>
        <w:t>Skyrių ir poskyrių pavadinimai</w:t>
      </w:r>
      <w:r w:rsidRPr="00CF4BA1">
        <w:t xml:space="preserve"> turi būti rašomi tame puslapyje, kur yra nors kelios eilutės teksto.</w:t>
      </w:r>
      <w:r w:rsidR="00BE457E">
        <w:t xml:space="preserve"> Po skyriaus pavadinimo poskyrio pavadinimas nerašomas, juos turi skirti įžanginė pastraipa.</w:t>
      </w:r>
    </w:p>
    <w:p w:rsidR="00184249" w:rsidRPr="00184249" w:rsidRDefault="00184249" w:rsidP="00A00C20">
      <w:pPr>
        <w:autoSpaceDE w:val="0"/>
        <w:autoSpaceDN w:val="0"/>
        <w:adjustRightInd w:val="0"/>
        <w:spacing w:line="360" w:lineRule="auto"/>
        <w:ind w:firstLine="731"/>
        <w:jc w:val="both"/>
        <w:rPr>
          <w:rFonts w:ascii="TimesNewRoman" w:eastAsiaTheme="minorHAnsi" w:hAnsi="TimesNewRoman" w:cs="TimesNewRoman"/>
          <w:lang w:eastAsia="en-US"/>
        </w:rPr>
      </w:pPr>
      <w:r w:rsidRPr="00184249">
        <w:rPr>
          <w:rFonts w:ascii="TimesNewRoman" w:eastAsiaTheme="minorHAnsi" w:hAnsi="TimesNewRoman" w:cs="TimesNewRoman"/>
          <w:lang w:eastAsia="en-US"/>
        </w:rPr>
        <w:t>Darbo tekstas skirstomas skyriais, poskyriais, skyreliais, jie numeruojami arabiškais</w:t>
      </w:r>
      <w:r>
        <w:rPr>
          <w:rFonts w:ascii="TimesNewRoman" w:eastAsiaTheme="minorHAnsi" w:hAnsi="TimesNewRoman" w:cs="TimesNewRoman"/>
          <w:lang w:eastAsia="en-US"/>
        </w:rPr>
        <w:t xml:space="preserve"> </w:t>
      </w:r>
      <w:r w:rsidRPr="00184249">
        <w:rPr>
          <w:rFonts w:ascii="TimesNewRoman" w:eastAsiaTheme="minorHAnsi" w:hAnsi="TimesNewRoman" w:cs="TimesNewRoman"/>
          <w:lang w:eastAsia="en-US"/>
        </w:rPr>
        <w:t xml:space="preserve">skaitmenimis, pvz., </w:t>
      </w:r>
      <w:r w:rsidRPr="00184249">
        <w:rPr>
          <w:rFonts w:ascii="TimesNewRoman,Bold" w:eastAsiaTheme="minorHAnsi" w:hAnsi="TimesNewRoman,Bold" w:cs="TimesNewRoman,Bold"/>
          <w:b/>
          <w:bCs/>
          <w:lang w:eastAsia="en-US"/>
        </w:rPr>
        <w:t xml:space="preserve">1.; 1.1; 1.1.5; 1.1.5.10 </w:t>
      </w:r>
      <w:r w:rsidRPr="00184249">
        <w:rPr>
          <w:rFonts w:ascii="TimesNewRoman" w:eastAsiaTheme="minorHAnsi" w:hAnsi="TimesNewRoman" w:cs="TimesNewRoman"/>
          <w:lang w:eastAsia="en-US"/>
        </w:rPr>
        <w:t xml:space="preserve">ir t.t. Pirmasis skaitmuo rodo skyriaus, antrasis </w:t>
      </w:r>
      <w:r w:rsidRPr="00184249">
        <w:rPr>
          <w:rFonts w:ascii="TimesNewRoman,Italic" w:eastAsiaTheme="minorHAnsi" w:hAnsi="TimesNewRoman,Italic" w:cs="TimesNewRoman,Italic"/>
          <w:i/>
          <w:iCs/>
          <w:lang w:eastAsia="en-US"/>
        </w:rPr>
        <w:t>–</w:t>
      </w:r>
      <w:r>
        <w:rPr>
          <w:rFonts w:ascii="TimesNewRoman,Italic" w:eastAsiaTheme="minorHAnsi" w:hAnsi="TimesNewRoman,Italic" w:cs="TimesNewRoman,Italic"/>
          <w:i/>
          <w:iCs/>
          <w:lang w:eastAsia="en-US"/>
        </w:rPr>
        <w:t xml:space="preserve"> </w:t>
      </w:r>
      <w:r w:rsidRPr="00184249">
        <w:rPr>
          <w:rFonts w:ascii="TimesNewRoman" w:eastAsiaTheme="minorHAnsi" w:hAnsi="TimesNewRoman" w:cs="TimesNewRoman"/>
          <w:lang w:eastAsia="en-US"/>
        </w:rPr>
        <w:t>poskyrio, trečiasis – skyrelio numerį ir t.t.</w:t>
      </w:r>
    </w:p>
    <w:p w:rsidR="00184249" w:rsidRDefault="00184249" w:rsidP="00A00C20">
      <w:pPr>
        <w:autoSpaceDE w:val="0"/>
        <w:autoSpaceDN w:val="0"/>
        <w:adjustRightInd w:val="0"/>
        <w:spacing w:line="360" w:lineRule="auto"/>
        <w:ind w:firstLine="731"/>
        <w:jc w:val="both"/>
        <w:rPr>
          <w:rFonts w:ascii="TimesNewRoman,Italic" w:eastAsiaTheme="minorHAnsi" w:hAnsi="TimesNewRoman,Italic" w:cs="TimesNewRoman,Italic"/>
          <w:i/>
          <w:iCs/>
          <w:lang w:eastAsia="en-US"/>
        </w:rPr>
      </w:pPr>
      <w:r w:rsidRPr="00184249">
        <w:rPr>
          <w:rFonts w:ascii="TimesNewRoman" w:eastAsiaTheme="minorHAnsi" w:hAnsi="TimesNewRoman" w:cs="TimesNewRoman"/>
          <w:lang w:eastAsia="en-US"/>
        </w:rPr>
        <w:t xml:space="preserve"> Skyrių pavadinimus (pirmasis lygis)</w:t>
      </w:r>
      <w:r>
        <w:rPr>
          <w:rFonts w:ascii="TimesNewRoman" w:eastAsiaTheme="minorHAnsi" w:hAnsi="TimesNewRoman" w:cs="TimesNewRoman"/>
          <w:lang w:eastAsia="en-US"/>
        </w:rPr>
        <w:t xml:space="preserve"> </w:t>
      </w:r>
      <w:r w:rsidRPr="00184249">
        <w:rPr>
          <w:rFonts w:ascii="TimesNewRoman" w:eastAsiaTheme="minorHAnsi" w:hAnsi="TimesNewRoman" w:cs="TimesNewRoman"/>
          <w:lang w:eastAsia="en-US"/>
        </w:rPr>
        <w:t xml:space="preserve">rekomenduotina spausdinti </w:t>
      </w:r>
      <w:r w:rsidRPr="00184249">
        <w:rPr>
          <w:rFonts w:ascii="TimesNewRoman,Italic" w:eastAsiaTheme="minorHAnsi" w:hAnsi="TimesNewRoman,Italic" w:cs="TimesNewRoman,Italic"/>
          <w:i/>
          <w:iCs/>
          <w:lang w:eastAsia="en-US"/>
        </w:rPr>
        <w:t>didžiosiomis paryškintomis 14-to šrifto dydžio raidėmis.</w:t>
      </w:r>
      <w:r>
        <w:rPr>
          <w:rFonts w:ascii="TimesNewRoman,Italic" w:eastAsiaTheme="minorHAnsi" w:hAnsi="TimesNewRoman,Italic" w:cs="TimesNewRoman,Italic"/>
          <w:i/>
          <w:iCs/>
          <w:lang w:eastAsia="en-US"/>
        </w:rPr>
        <w:t xml:space="preserve"> </w:t>
      </w:r>
    </w:p>
    <w:p w:rsidR="00184249" w:rsidRPr="00184249" w:rsidRDefault="00184249" w:rsidP="00A00C20">
      <w:pPr>
        <w:autoSpaceDE w:val="0"/>
        <w:autoSpaceDN w:val="0"/>
        <w:adjustRightInd w:val="0"/>
        <w:spacing w:line="360" w:lineRule="auto"/>
        <w:ind w:firstLine="731"/>
        <w:jc w:val="both"/>
        <w:rPr>
          <w:rFonts w:ascii="TimesNewRoman" w:eastAsiaTheme="minorHAnsi" w:hAnsi="TimesNewRoman" w:cs="TimesNewRoman"/>
          <w:lang w:eastAsia="en-US"/>
        </w:rPr>
      </w:pPr>
      <w:r w:rsidRPr="00184249">
        <w:rPr>
          <w:rFonts w:ascii="TimesNewRoman" w:eastAsiaTheme="minorHAnsi" w:hAnsi="TimesNewRoman" w:cs="TimesNewRoman"/>
          <w:lang w:eastAsia="en-US"/>
        </w:rPr>
        <w:t>Poskyriai spausdinami tęsiant skyrių tame pačiame puslapyje. Poskyrio pavadinimas (antrasis</w:t>
      </w:r>
      <w:r>
        <w:rPr>
          <w:rFonts w:ascii="TimesNewRoman" w:eastAsiaTheme="minorHAnsi" w:hAnsi="TimesNewRoman" w:cs="TimesNewRoman"/>
          <w:lang w:eastAsia="en-US"/>
        </w:rPr>
        <w:t xml:space="preserve"> </w:t>
      </w:r>
      <w:r w:rsidRPr="00184249">
        <w:rPr>
          <w:rFonts w:ascii="TimesNewRoman" w:eastAsiaTheme="minorHAnsi" w:hAnsi="TimesNewRoman" w:cs="TimesNewRoman"/>
          <w:lang w:eastAsia="en-US"/>
        </w:rPr>
        <w:t xml:space="preserve">lygis) spausdinamas </w:t>
      </w:r>
      <w:r w:rsidRPr="00184249">
        <w:rPr>
          <w:rFonts w:ascii="TimesNewRoman,Italic" w:eastAsiaTheme="minorHAnsi" w:hAnsi="TimesNewRoman,Italic" w:cs="TimesNewRoman,Italic"/>
          <w:i/>
          <w:iCs/>
          <w:lang w:eastAsia="en-US"/>
        </w:rPr>
        <w:t xml:space="preserve">didžiosiomis 12-to šrifto dydžio raidėmis </w:t>
      </w:r>
    </w:p>
    <w:p w:rsidR="00184249" w:rsidRDefault="00184249" w:rsidP="00A00C20">
      <w:pPr>
        <w:autoSpaceDE w:val="0"/>
        <w:autoSpaceDN w:val="0"/>
        <w:adjustRightInd w:val="0"/>
        <w:spacing w:line="360" w:lineRule="auto"/>
        <w:ind w:firstLine="731"/>
        <w:jc w:val="both"/>
        <w:rPr>
          <w:rFonts w:ascii="TimesNewRoman" w:eastAsiaTheme="minorHAnsi" w:hAnsi="TimesNewRoman" w:cs="TimesNewRoman"/>
          <w:lang w:eastAsia="en-US"/>
        </w:rPr>
      </w:pPr>
      <w:r w:rsidRPr="00184249">
        <w:rPr>
          <w:rFonts w:ascii="TimesNewRoman" w:eastAsiaTheme="minorHAnsi" w:hAnsi="TimesNewRoman" w:cs="TimesNewRoman"/>
          <w:lang w:eastAsia="en-US"/>
        </w:rPr>
        <w:t xml:space="preserve">Trečiojo lygio poskyrio (skyrelio) pavadinimas spausdinamas </w:t>
      </w:r>
      <w:r w:rsidRPr="00184249">
        <w:rPr>
          <w:rFonts w:ascii="TimesNewRoman,Italic" w:eastAsiaTheme="minorHAnsi" w:hAnsi="TimesNewRoman,Italic" w:cs="TimesNewRoman,Italic"/>
          <w:i/>
          <w:iCs/>
          <w:lang w:eastAsia="en-US"/>
        </w:rPr>
        <w:t>mažosiomis paryškintomis 12-o</w:t>
      </w:r>
      <w:r>
        <w:rPr>
          <w:rFonts w:ascii="TimesNewRoman,Italic" w:eastAsiaTheme="minorHAnsi" w:hAnsi="TimesNewRoman,Italic" w:cs="TimesNewRoman,Italic"/>
          <w:i/>
          <w:iCs/>
          <w:lang w:eastAsia="en-US"/>
        </w:rPr>
        <w:t xml:space="preserve"> </w:t>
      </w:r>
      <w:r w:rsidRPr="00184249">
        <w:rPr>
          <w:rFonts w:ascii="TimesNewRoman,Italic" w:eastAsiaTheme="minorHAnsi" w:hAnsi="TimesNewRoman,Italic" w:cs="TimesNewRoman,Italic"/>
          <w:i/>
          <w:iCs/>
          <w:lang w:eastAsia="en-US"/>
        </w:rPr>
        <w:t xml:space="preserve">šrifto dydžio raidėmis </w:t>
      </w:r>
      <w:r w:rsidRPr="00184249">
        <w:rPr>
          <w:rFonts w:ascii="TimesNewRoman" w:eastAsiaTheme="minorHAnsi" w:hAnsi="TimesNewRoman" w:cs="TimesNewRoman"/>
          <w:lang w:eastAsia="en-US"/>
        </w:rPr>
        <w:t>(pirmoji raidė didžioji).</w:t>
      </w:r>
    </w:p>
    <w:p w:rsidR="00184249" w:rsidRDefault="00184249" w:rsidP="00A00C20">
      <w:pPr>
        <w:autoSpaceDE w:val="0"/>
        <w:autoSpaceDN w:val="0"/>
        <w:adjustRightInd w:val="0"/>
        <w:spacing w:line="360" w:lineRule="auto"/>
        <w:ind w:firstLine="731"/>
        <w:jc w:val="both"/>
        <w:rPr>
          <w:rFonts w:ascii="TimesNewRoman" w:eastAsiaTheme="minorHAnsi" w:hAnsi="TimesNewRoman" w:cs="TimesNewRoman"/>
          <w:lang w:eastAsia="en-US"/>
        </w:rPr>
      </w:pPr>
      <w:r>
        <w:rPr>
          <w:rFonts w:ascii="TimesNewRoman" w:eastAsiaTheme="minorHAnsi" w:hAnsi="TimesNewRoman" w:cs="TimesNewRoman"/>
          <w:lang w:eastAsia="en-US"/>
        </w:rPr>
        <w:lastRenderedPageBreak/>
        <w:t>Skyrių ir poskyrių pavadinimai rašomi centruotai. Ilgesnis pavadinimas rašomas per 2 ar 3 eilutes (neturėtų būti daugiau kaip 12 žodžių). Skyrių pavadinimai nuo teksto atskiriami papildomu intervalu. Pavadinimų skyrimo intervalas visose darbo dalyse turi būti vienodas. Čia žodžiai skiemenimis nekeliami, taškai po jų nededami.</w:t>
      </w:r>
    </w:p>
    <w:p w:rsidR="00C043EC" w:rsidRDefault="00184249" w:rsidP="00A00C20">
      <w:pPr>
        <w:autoSpaceDE w:val="0"/>
        <w:autoSpaceDN w:val="0"/>
        <w:adjustRightInd w:val="0"/>
        <w:spacing w:line="360" w:lineRule="auto"/>
        <w:ind w:firstLine="731"/>
        <w:jc w:val="both"/>
        <w:rPr>
          <w:rFonts w:ascii="TimesNewRoman" w:eastAsiaTheme="minorHAnsi" w:hAnsi="TimesNewRoman" w:cs="TimesNewRoman"/>
          <w:lang w:eastAsia="en-US"/>
        </w:rPr>
      </w:pPr>
      <w:r>
        <w:rPr>
          <w:rFonts w:ascii="TimesNewRoman" w:eastAsiaTheme="minorHAnsi" w:hAnsi="TimesNewRoman" w:cs="TimesNewRoman"/>
          <w:lang w:eastAsia="en-US"/>
        </w:rPr>
        <w:t xml:space="preserve">Darbas turi būti parašytas taisyklinga, aiškia ir sklandžia lietuvių kalba, be pasikartojimų, gramatinių klaidų. Mintys dėstomos nuosekliai, aiškiai ir logiškai. Žodžiai vartojami tik tiesioginėmis reikšmėmis, nepageidaujami beletristiniai elementai. Pateikiama informacija </w:t>
      </w:r>
      <w:r>
        <w:rPr>
          <w:rFonts w:ascii="TimesNewRoman,Italic" w:eastAsiaTheme="minorHAnsi" w:hAnsi="TimesNewRoman,Italic" w:cs="TimesNewRoman,Italic"/>
          <w:i/>
          <w:iCs/>
          <w:lang w:eastAsia="en-US"/>
        </w:rPr>
        <w:t xml:space="preserve">– </w:t>
      </w:r>
      <w:r>
        <w:rPr>
          <w:rFonts w:ascii="TimesNewRoman" w:eastAsiaTheme="minorHAnsi" w:hAnsi="TimesNewRoman" w:cs="TimesNewRoman"/>
          <w:lang w:eastAsia="en-US"/>
        </w:rPr>
        <w:t xml:space="preserve">tiksli, sprendimai ir siūlymai </w:t>
      </w:r>
      <w:r>
        <w:rPr>
          <w:rFonts w:ascii="TimesNewRoman,Italic" w:eastAsiaTheme="minorHAnsi" w:hAnsi="TimesNewRoman,Italic" w:cs="TimesNewRoman,Italic"/>
          <w:i/>
          <w:iCs/>
          <w:lang w:eastAsia="en-US"/>
        </w:rPr>
        <w:t xml:space="preserve">– </w:t>
      </w:r>
      <w:r>
        <w:rPr>
          <w:rFonts w:ascii="TimesNewRoman" w:eastAsiaTheme="minorHAnsi" w:hAnsi="TimesNewRoman" w:cs="TimesNewRoman"/>
          <w:lang w:eastAsia="en-US"/>
        </w:rPr>
        <w:t xml:space="preserve">argumentuoti. Jei naudojami užsienio autorių darbai, reikia atkreipti dėmesį į vertimo kokybę. Darbas rašomas trečiuoju asmeniu, neturi likti korektūros klaidų. </w:t>
      </w:r>
    </w:p>
    <w:p w:rsidR="00184249" w:rsidRDefault="00184249" w:rsidP="00A00C20">
      <w:pPr>
        <w:autoSpaceDE w:val="0"/>
        <w:autoSpaceDN w:val="0"/>
        <w:adjustRightInd w:val="0"/>
        <w:spacing w:line="360" w:lineRule="auto"/>
        <w:ind w:firstLine="731"/>
        <w:jc w:val="both"/>
        <w:rPr>
          <w:rFonts w:eastAsiaTheme="minorHAnsi"/>
          <w:lang w:eastAsia="en-US"/>
        </w:rPr>
      </w:pPr>
      <w:r>
        <w:rPr>
          <w:rFonts w:eastAsiaTheme="minorHAnsi"/>
          <w:i/>
          <w:iCs/>
          <w:lang w:eastAsia="en-US"/>
        </w:rPr>
        <w:t>Puslapi</w:t>
      </w:r>
      <w:r>
        <w:rPr>
          <w:rFonts w:ascii="TimesNewRoman" w:eastAsiaTheme="minorHAnsi" w:hAnsi="TimesNewRoman" w:cs="TimesNewRoman"/>
          <w:lang w:eastAsia="en-US"/>
        </w:rPr>
        <w:t xml:space="preserve">ų </w:t>
      </w:r>
      <w:r>
        <w:rPr>
          <w:rFonts w:eastAsiaTheme="minorHAnsi"/>
          <w:i/>
          <w:iCs/>
          <w:lang w:eastAsia="en-US"/>
        </w:rPr>
        <w:t xml:space="preserve">numeracija. Puslapiai </w:t>
      </w:r>
      <w:r>
        <w:rPr>
          <w:rFonts w:eastAsiaTheme="minorHAnsi"/>
          <w:lang w:eastAsia="en-US"/>
        </w:rPr>
        <w:t>žymimi arabiškais skaitmenimis, geriausia – apatiniame dešiniajame lapo kampe. Pirmieji du puslapiai (antraštinis ir turinys) nenumeruojami, ta</w:t>
      </w:r>
      <w:r>
        <w:rPr>
          <w:rFonts w:ascii="TimesNewRoman" w:eastAsiaTheme="minorHAnsi" w:hAnsi="TimesNewRoman" w:cs="TimesNewRoman"/>
          <w:lang w:eastAsia="en-US"/>
        </w:rPr>
        <w:t>č</w:t>
      </w:r>
      <w:r>
        <w:rPr>
          <w:rFonts w:eastAsiaTheme="minorHAnsi"/>
          <w:lang w:eastAsia="en-US"/>
        </w:rPr>
        <w:t xml:space="preserve">iau </w:t>
      </w:r>
      <w:r>
        <w:rPr>
          <w:rFonts w:ascii="TimesNewRoman" w:eastAsiaTheme="minorHAnsi" w:hAnsi="TimesNewRoman" w:cs="TimesNewRoman"/>
          <w:lang w:eastAsia="en-US"/>
        </w:rPr>
        <w:t>į</w:t>
      </w:r>
      <w:r>
        <w:rPr>
          <w:rFonts w:eastAsiaTheme="minorHAnsi"/>
          <w:lang w:eastAsia="en-US"/>
        </w:rPr>
        <w:t>vertinami.</w:t>
      </w:r>
    </w:p>
    <w:p w:rsidR="00C043EC" w:rsidRDefault="00C043EC" w:rsidP="00A00C20">
      <w:pPr>
        <w:autoSpaceDE w:val="0"/>
        <w:autoSpaceDN w:val="0"/>
        <w:adjustRightInd w:val="0"/>
        <w:spacing w:line="360" w:lineRule="auto"/>
        <w:ind w:firstLine="731"/>
        <w:jc w:val="both"/>
        <w:rPr>
          <w:rFonts w:ascii="TimesNewRoman" w:eastAsiaTheme="minorHAnsi" w:hAnsi="TimesNewRoman" w:cs="TimesNewRoman"/>
          <w:lang w:eastAsia="en-US"/>
        </w:rPr>
      </w:pPr>
      <w:r>
        <w:rPr>
          <w:rFonts w:ascii="TimesNewRoman" w:eastAsiaTheme="minorHAnsi" w:hAnsi="TimesNewRoman" w:cs="TimesNewRoman"/>
          <w:lang w:eastAsia="en-US"/>
        </w:rPr>
        <w:t xml:space="preserve">Visame darbe vartojamos vienodos sąvokos (terminai). Jeigu vartojamos specifinės sąvokos, jos aptariamos tekste. Pravartu apibūdinti ir kitų autorių skirtingai traktuojamas sąvokas. Vartojamos žodžių santrumpos turi būti parašytos pagal galiojančias taisykles. Santrumpos visame darbe turi būti vienodos. Iš kelių žodžių sudarytų pavadinimų santrumpos (trumpiniai) sudaromos iš savarankiškų žodžių pirmųjų raidžių. Pirmą kartą terminas rašomas visas, po jo skliausteliuose didžiosiomis raidėmis nurodoma jo santrumpa </w:t>
      </w:r>
      <w:proofErr w:type="spellStart"/>
      <w:r>
        <w:rPr>
          <w:rFonts w:ascii="TimesNewRoman" w:eastAsiaTheme="minorHAnsi" w:hAnsi="TimesNewRoman" w:cs="TimesNewRoman"/>
          <w:lang w:eastAsia="en-US"/>
        </w:rPr>
        <w:t>pvz</w:t>
      </w:r>
      <w:proofErr w:type="spellEnd"/>
      <w:r>
        <w:rPr>
          <w:rFonts w:ascii="TimesNewRoman" w:eastAsiaTheme="minorHAnsi" w:hAnsi="TimesNewRoman" w:cs="TimesNewRoman"/>
          <w:lang w:eastAsia="en-US"/>
        </w:rPr>
        <w:t>:</w:t>
      </w:r>
    </w:p>
    <w:p w:rsidR="00184249" w:rsidRDefault="00C043EC" w:rsidP="00A00C20">
      <w:pPr>
        <w:autoSpaceDE w:val="0"/>
        <w:autoSpaceDN w:val="0"/>
        <w:adjustRightInd w:val="0"/>
        <w:spacing w:line="360" w:lineRule="auto"/>
        <w:ind w:firstLine="731"/>
        <w:jc w:val="both"/>
        <w:rPr>
          <w:rFonts w:ascii="TimesNewRoman,Italic" w:eastAsiaTheme="minorHAnsi" w:hAnsi="TimesNewRoman,Italic" w:cs="TimesNewRoman,Italic"/>
          <w:i/>
          <w:iCs/>
          <w:lang w:eastAsia="en-US"/>
        </w:rPr>
      </w:pPr>
      <w:r>
        <w:rPr>
          <w:rFonts w:ascii="TimesNewRoman,Italic" w:eastAsiaTheme="minorHAnsi" w:hAnsi="TimesNewRoman,Italic" w:cs="TimesNewRoman,Italic"/>
          <w:i/>
          <w:iCs/>
          <w:lang w:eastAsia="en-US"/>
        </w:rPr>
        <w:t>Švietimo ir mokslo ministerija (ŠMM)</w:t>
      </w:r>
    </w:p>
    <w:p w:rsidR="00F21F8F" w:rsidRPr="000763F8" w:rsidRDefault="00EF465C" w:rsidP="00EF465C">
      <w:pPr>
        <w:pStyle w:val="Antrat1"/>
        <w:spacing w:after="240"/>
        <w:jc w:val="center"/>
        <w:rPr>
          <w:rFonts w:ascii="Times New Roman" w:hAnsi="Times New Roman" w:cs="Times New Roman"/>
          <w:color w:val="auto"/>
        </w:rPr>
      </w:pPr>
      <w:bookmarkStart w:id="3" w:name="_Toc347438440"/>
      <w:r w:rsidRPr="000763F8">
        <w:rPr>
          <w:rFonts w:ascii="Times New Roman" w:hAnsi="Times New Roman" w:cs="Times New Roman"/>
          <w:color w:val="auto"/>
        </w:rPr>
        <w:t xml:space="preserve">3. LENTELĖS. PAVEIKSLAI (ILIUSTRACIJOS, DIAGRAMOS, </w:t>
      </w:r>
      <w:r w:rsidRPr="000763F8">
        <w:rPr>
          <w:rFonts w:ascii="Times New Roman" w:hAnsi="Times New Roman" w:cs="Times New Roman"/>
          <w:color w:val="auto"/>
        </w:rPr>
        <w:br/>
        <w:t>SCHEMOS, GRAFIKAI)</w:t>
      </w:r>
      <w:bookmarkEnd w:id="3"/>
    </w:p>
    <w:p w:rsidR="00F21F8F" w:rsidRDefault="00F21F8F" w:rsidP="00A00C20">
      <w:pPr>
        <w:spacing w:line="360" w:lineRule="auto"/>
        <w:ind w:firstLine="567"/>
        <w:jc w:val="both"/>
        <w:rPr>
          <w:rFonts w:eastAsiaTheme="minorHAnsi"/>
          <w:lang w:eastAsia="en-US"/>
        </w:rPr>
      </w:pPr>
      <w:r>
        <w:rPr>
          <w:rFonts w:eastAsiaTheme="minorHAnsi"/>
          <w:lang w:eastAsia="en-US"/>
        </w:rPr>
        <w:t>Lenteli</w:t>
      </w:r>
      <w:r>
        <w:rPr>
          <w:rFonts w:ascii="TimesNewRoman" w:eastAsiaTheme="minorHAnsi" w:hAnsi="TimesNewRoman" w:cs="TimesNewRoman"/>
          <w:lang w:eastAsia="en-US"/>
        </w:rPr>
        <w:t xml:space="preserve">ų </w:t>
      </w:r>
      <w:r>
        <w:rPr>
          <w:rFonts w:eastAsiaTheme="minorHAnsi"/>
          <w:lang w:eastAsia="en-US"/>
        </w:rPr>
        <w:t>ir iliustracij</w:t>
      </w:r>
      <w:r>
        <w:rPr>
          <w:rFonts w:ascii="TimesNewRoman" w:eastAsiaTheme="minorHAnsi" w:hAnsi="TimesNewRoman" w:cs="TimesNewRoman"/>
          <w:lang w:eastAsia="en-US"/>
        </w:rPr>
        <w:t xml:space="preserve">ų </w:t>
      </w:r>
      <w:r>
        <w:rPr>
          <w:rFonts w:eastAsiaTheme="minorHAnsi"/>
          <w:lang w:eastAsia="en-US"/>
        </w:rPr>
        <w:t>netur</w:t>
      </w:r>
      <w:r>
        <w:rPr>
          <w:rFonts w:ascii="TimesNewRoman" w:eastAsiaTheme="minorHAnsi" w:hAnsi="TimesNewRoman" w:cs="TimesNewRoman"/>
          <w:lang w:eastAsia="en-US"/>
        </w:rPr>
        <w:t>ė</w:t>
      </w:r>
      <w:r>
        <w:rPr>
          <w:rFonts w:eastAsiaTheme="minorHAnsi"/>
          <w:lang w:eastAsia="en-US"/>
        </w:rPr>
        <w:t>t</w:t>
      </w:r>
      <w:r>
        <w:rPr>
          <w:rFonts w:ascii="TimesNewRoman" w:eastAsiaTheme="minorHAnsi" w:hAnsi="TimesNewRoman" w:cs="TimesNewRoman"/>
          <w:lang w:eastAsia="en-US"/>
        </w:rPr>
        <w:t xml:space="preserve">ų </w:t>
      </w:r>
      <w:r>
        <w:rPr>
          <w:rFonts w:eastAsiaTheme="minorHAnsi"/>
          <w:lang w:eastAsia="en-US"/>
        </w:rPr>
        <w:t>b</w:t>
      </w:r>
      <w:r>
        <w:rPr>
          <w:rFonts w:ascii="TimesNewRoman" w:eastAsiaTheme="minorHAnsi" w:hAnsi="TimesNewRoman" w:cs="TimesNewRoman"/>
          <w:lang w:eastAsia="en-US"/>
        </w:rPr>
        <w:t>ū</w:t>
      </w:r>
      <w:r>
        <w:rPr>
          <w:rFonts w:eastAsiaTheme="minorHAnsi"/>
          <w:lang w:eastAsia="en-US"/>
        </w:rPr>
        <w:t>ti daugiau nei teksto; jos turi b</w:t>
      </w:r>
      <w:r>
        <w:rPr>
          <w:rFonts w:ascii="TimesNewRoman" w:eastAsiaTheme="minorHAnsi" w:hAnsi="TimesNewRoman" w:cs="TimesNewRoman"/>
          <w:lang w:eastAsia="en-US"/>
        </w:rPr>
        <w:t>ū</w:t>
      </w:r>
      <w:r>
        <w:rPr>
          <w:rFonts w:eastAsiaTheme="minorHAnsi"/>
          <w:lang w:eastAsia="en-US"/>
        </w:rPr>
        <w:t>ti papildomai paaiškintos. Tekste minint iliustracij</w:t>
      </w:r>
      <w:r>
        <w:rPr>
          <w:rFonts w:ascii="TimesNewRoman" w:eastAsiaTheme="minorHAnsi" w:hAnsi="TimesNewRoman" w:cs="TimesNewRoman"/>
          <w:lang w:eastAsia="en-US"/>
        </w:rPr>
        <w:t xml:space="preserve">ą </w:t>
      </w:r>
      <w:r>
        <w:rPr>
          <w:rFonts w:eastAsiaTheme="minorHAnsi"/>
          <w:lang w:eastAsia="en-US"/>
        </w:rPr>
        <w:t>ar lentel</w:t>
      </w:r>
      <w:r>
        <w:rPr>
          <w:rFonts w:ascii="TimesNewRoman" w:eastAsiaTheme="minorHAnsi" w:hAnsi="TimesNewRoman" w:cs="TimesNewRoman"/>
          <w:lang w:eastAsia="en-US"/>
        </w:rPr>
        <w:t>ę</w:t>
      </w:r>
      <w:r>
        <w:rPr>
          <w:rFonts w:eastAsiaTheme="minorHAnsi"/>
          <w:lang w:eastAsia="en-US"/>
        </w:rPr>
        <w:t>, nurodomas jos numeris. Jei jos paimtos iš kit</w:t>
      </w:r>
      <w:r>
        <w:rPr>
          <w:rFonts w:ascii="TimesNewRoman" w:eastAsiaTheme="minorHAnsi" w:hAnsi="TimesNewRoman" w:cs="TimesNewRoman"/>
          <w:lang w:eastAsia="en-US"/>
        </w:rPr>
        <w:t xml:space="preserve">ų </w:t>
      </w:r>
      <w:r>
        <w:rPr>
          <w:rFonts w:eastAsiaTheme="minorHAnsi"/>
          <w:lang w:eastAsia="en-US"/>
        </w:rPr>
        <w:t>leidini</w:t>
      </w:r>
      <w:r>
        <w:rPr>
          <w:rFonts w:ascii="TimesNewRoman" w:eastAsiaTheme="minorHAnsi" w:hAnsi="TimesNewRoman" w:cs="TimesNewRoman"/>
          <w:lang w:eastAsia="en-US"/>
        </w:rPr>
        <w:t>ų</w:t>
      </w:r>
      <w:r>
        <w:rPr>
          <w:rFonts w:eastAsiaTheme="minorHAnsi"/>
          <w:lang w:eastAsia="en-US"/>
        </w:rPr>
        <w:t>, nurodomas šaltinis, autoryst</w:t>
      </w:r>
      <w:r>
        <w:rPr>
          <w:rFonts w:ascii="TimesNewRoman" w:eastAsiaTheme="minorHAnsi" w:hAnsi="TimesNewRoman" w:cs="TimesNewRoman"/>
          <w:lang w:eastAsia="en-US"/>
        </w:rPr>
        <w:t>ė</w:t>
      </w:r>
      <w:r>
        <w:rPr>
          <w:rFonts w:eastAsiaTheme="minorHAnsi"/>
          <w:lang w:eastAsia="en-US"/>
        </w:rPr>
        <w:t>.</w:t>
      </w:r>
      <w:r w:rsidR="006D6E4F">
        <w:rPr>
          <w:rFonts w:eastAsiaTheme="minorHAnsi"/>
          <w:lang w:eastAsia="en-US"/>
        </w:rPr>
        <w:t xml:space="preserve"> Šaltinis arba autorystė rašoma po lentele, paveikslu ar kita iliustracija kairėje, 10 </w:t>
      </w:r>
      <w:proofErr w:type="spellStart"/>
      <w:r w:rsidR="006D6E4F">
        <w:rPr>
          <w:rFonts w:eastAsiaTheme="minorHAnsi"/>
          <w:lang w:eastAsia="en-US"/>
        </w:rPr>
        <w:t>pt</w:t>
      </w:r>
      <w:proofErr w:type="spellEnd"/>
      <w:r w:rsidR="006D6E4F">
        <w:rPr>
          <w:rFonts w:eastAsiaTheme="minorHAnsi"/>
          <w:lang w:eastAsia="en-US"/>
        </w:rPr>
        <w:t xml:space="preserve"> dydžio šriftu.</w:t>
      </w:r>
    </w:p>
    <w:p w:rsidR="00F21F8F" w:rsidRPr="00F21F8F" w:rsidRDefault="00F21F8F" w:rsidP="00A00C20">
      <w:pPr>
        <w:autoSpaceDE w:val="0"/>
        <w:autoSpaceDN w:val="0"/>
        <w:adjustRightInd w:val="0"/>
        <w:spacing w:line="360" w:lineRule="auto"/>
        <w:ind w:firstLine="731"/>
        <w:jc w:val="both"/>
        <w:rPr>
          <w:rFonts w:eastAsiaTheme="minorHAnsi"/>
          <w:lang w:eastAsia="en-US"/>
        </w:rPr>
      </w:pPr>
      <w:r w:rsidRPr="00F21F8F">
        <w:rPr>
          <w:rFonts w:eastAsiaTheme="minorHAnsi"/>
          <w:lang w:eastAsia="en-US"/>
        </w:rPr>
        <w:t xml:space="preserve">Lentelės sudaromos pagal šiuos reikalavimus: </w:t>
      </w:r>
    </w:p>
    <w:p w:rsidR="00F21F8F" w:rsidRDefault="00F21F8F" w:rsidP="00A00C20">
      <w:pPr>
        <w:pStyle w:val="Sraopastraipa"/>
        <w:numPr>
          <w:ilvl w:val="0"/>
          <w:numId w:val="2"/>
        </w:numPr>
        <w:tabs>
          <w:tab w:val="left" w:pos="993"/>
        </w:tabs>
        <w:autoSpaceDE w:val="0"/>
        <w:autoSpaceDN w:val="0"/>
        <w:adjustRightInd w:val="0"/>
        <w:spacing w:line="360" w:lineRule="auto"/>
        <w:ind w:left="0" w:firstLine="426"/>
        <w:jc w:val="both"/>
        <w:rPr>
          <w:rFonts w:eastAsiaTheme="minorHAnsi"/>
          <w:lang w:eastAsia="en-US"/>
        </w:rPr>
      </w:pPr>
      <w:r w:rsidRPr="00F21F8F">
        <w:rPr>
          <w:rFonts w:eastAsiaTheme="minorHAnsi"/>
          <w:lang w:eastAsia="en-US"/>
        </w:rPr>
        <w:t>Lentelės numeruojamos eilės tvarka arabiškais skaitmenimis: eilės numeris ir žodis lentelė</w:t>
      </w:r>
      <w:r w:rsidR="00A529D4">
        <w:rPr>
          <w:rFonts w:eastAsiaTheme="minorHAnsi"/>
          <w:lang w:eastAsia="en-US"/>
        </w:rPr>
        <w:t xml:space="preserve"> </w:t>
      </w:r>
      <w:r w:rsidRPr="00F21F8F">
        <w:rPr>
          <w:rFonts w:eastAsiaTheme="minorHAnsi"/>
          <w:lang w:eastAsia="en-US"/>
        </w:rPr>
        <w:t>(be santrumpos Nr.) rašomi prie dešiniosios paraštės virš lentelės pavadinimo</w:t>
      </w:r>
      <w:r w:rsidR="00A529D4">
        <w:rPr>
          <w:rFonts w:eastAsiaTheme="minorHAnsi"/>
          <w:lang w:eastAsia="en-US"/>
        </w:rPr>
        <w:t>, 10pt dydžiu.</w:t>
      </w:r>
      <w:r w:rsidRPr="00F21F8F">
        <w:rPr>
          <w:rFonts w:eastAsiaTheme="minorHAnsi"/>
          <w:lang w:eastAsia="en-US"/>
        </w:rPr>
        <w:t xml:space="preserve"> </w:t>
      </w:r>
    </w:p>
    <w:p w:rsidR="00F21F8F" w:rsidRDefault="00F21F8F" w:rsidP="00A00C20">
      <w:pPr>
        <w:pStyle w:val="Sraopastraipa"/>
        <w:numPr>
          <w:ilvl w:val="0"/>
          <w:numId w:val="2"/>
        </w:numPr>
        <w:autoSpaceDE w:val="0"/>
        <w:autoSpaceDN w:val="0"/>
        <w:adjustRightInd w:val="0"/>
        <w:spacing w:line="360" w:lineRule="auto"/>
        <w:ind w:left="993" w:hanging="567"/>
        <w:jc w:val="both"/>
        <w:rPr>
          <w:rFonts w:eastAsiaTheme="minorHAnsi"/>
          <w:lang w:eastAsia="en-US"/>
        </w:rPr>
      </w:pPr>
      <w:r w:rsidRPr="00F21F8F">
        <w:rPr>
          <w:rFonts w:eastAsiaTheme="minorHAnsi"/>
          <w:lang w:eastAsia="en-US"/>
        </w:rPr>
        <w:t>Lentelės antraštė rašoma virš lentelės, pradedant didžiąja raide, centr</w:t>
      </w:r>
      <w:r w:rsidR="006D6E4F">
        <w:rPr>
          <w:rFonts w:eastAsiaTheme="minorHAnsi"/>
          <w:lang w:eastAsia="en-US"/>
        </w:rPr>
        <w:t>e</w:t>
      </w:r>
      <w:r w:rsidR="00A529D4">
        <w:rPr>
          <w:rFonts w:eastAsiaTheme="minorHAnsi"/>
          <w:lang w:eastAsia="en-US"/>
        </w:rPr>
        <w:t>, 1</w:t>
      </w:r>
      <w:r w:rsidR="00D37507">
        <w:rPr>
          <w:rFonts w:eastAsiaTheme="minorHAnsi"/>
          <w:lang w:eastAsia="en-US"/>
        </w:rPr>
        <w:t>2</w:t>
      </w:r>
      <w:r w:rsidR="00A529D4">
        <w:rPr>
          <w:rFonts w:eastAsiaTheme="minorHAnsi"/>
          <w:lang w:eastAsia="en-US"/>
        </w:rPr>
        <w:t>pt dydžiu</w:t>
      </w:r>
      <w:r w:rsidR="00D37507">
        <w:rPr>
          <w:rFonts w:eastAsiaTheme="minorHAnsi"/>
          <w:lang w:eastAsia="en-US"/>
        </w:rPr>
        <w:t>, pajuodinta</w:t>
      </w:r>
      <w:r w:rsidRPr="00F21F8F">
        <w:rPr>
          <w:rFonts w:eastAsiaTheme="minorHAnsi"/>
          <w:lang w:eastAsia="en-US"/>
        </w:rPr>
        <w:t>.</w:t>
      </w:r>
    </w:p>
    <w:p w:rsidR="00A529D4" w:rsidRDefault="00A529D4" w:rsidP="002B0FC9">
      <w:pPr>
        <w:autoSpaceDE w:val="0"/>
        <w:autoSpaceDN w:val="0"/>
        <w:adjustRightInd w:val="0"/>
        <w:spacing w:line="360" w:lineRule="auto"/>
        <w:ind w:firstLine="731"/>
        <w:jc w:val="both"/>
        <w:rPr>
          <w:rFonts w:eastAsiaTheme="minorHAnsi"/>
          <w:lang w:eastAsia="en-US"/>
        </w:rPr>
      </w:pPr>
      <w:r>
        <w:rPr>
          <w:rFonts w:eastAsiaTheme="minorHAnsi"/>
          <w:lang w:eastAsia="en-US"/>
        </w:rPr>
        <w:t>P</w:t>
      </w:r>
      <w:r w:rsidRPr="00A529D4">
        <w:rPr>
          <w:rFonts w:eastAsiaTheme="minorHAnsi"/>
          <w:lang w:eastAsia="en-US"/>
        </w:rPr>
        <w:t xml:space="preserve">aveikslo pavadinimas rašomas </w:t>
      </w:r>
      <w:r>
        <w:rPr>
          <w:rFonts w:eastAsiaTheme="minorHAnsi"/>
          <w:lang w:eastAsia="en-US"/>
        </w:rPr>
        <w:t>po paveikslu ar kita iliustracija</w:t>
      </w:r>
      <w:r w:rsidRPr="00A529D4">
        <w:rPr>
          <w:rFonts w:eastAsiaTheme="minorHAnsi"/>
          <w:lang w:eastAsia="en-US"/>
        </w:rPr>
        <w:t>, 1</w:t>
      </w:r>
      <w:r w:rsidR="00D37507">
        <w:rPr>
          <w:rFonts w:eastAsiaTheme="minorHAnsi"/>
          <w:lang w:eastAsia="en-US"/>
        </w:rPr>
        <w:t>2</w:t>
      </w:r>
      <w:r w:rsidRPr="00A529D4">
        <w:rPr>
          <w:rFonts w:eastAsiaTheme="minorHAnsi"/>
          <w:lang w:eastAsia="en-US"/>
        </w:rPr>
        <w:t xml:space="preserve"> punkt</w:t>
      </w:r>
      <w:r w:rsidRPr="00A529D4">
        <w:rPr>
          <w:rFonts w:ascii="TimesNewRoman" w:eastAsiaTheme="minorHAnsi" w:hAnsi="TimesNewRoman" w:cs="TimesNewRoman"/>
          <w:lang w:eastAsia="en-US"/>
        </w:rPr>
        <w:t xml:space="preserve">ų </w:t>
      </w:r>
      <w:r>
        <w:rPr>
          <w:rFonts w:eastAsiaTheme="minorHAnsi"/>
          <w:lang w:eastAsia="en-US"/>
        </w:rPr>
        <w:t>dydžiu, centre</w:t>
      </w:r>
      <w:r w:rsidR="00D37507">
        <w:rPr>
          <w:rFonts w:eastAsiaTheme="minorHAnsi"/>
          <w:lang w:eastAsia="en-US"/>
        </w:rPr>
        <w:t>, pajuodinta</w:t>
      </w:r>
      <w:r>
        <w:rPr>
          <w:rFonts w:eastAsiaTheme="minorHAnsi"/>
          <w:lang w:eastAsia="en-US"/>
        </w:rPr>
        <w:t xml:space="preserve">. Pavyzdžiui: </w:t>
      </w:r>
    </w:p>
    <w:p w:rsidR="006D6E4F" w:rsidRDefault="006D6E4F" w:rsidP="002B0FC9">
      <w:pPr>
        <w:autoSpaceDE w:val="0"/>
        <w:autoSpaceDN w:val="0"/>
        <w:adjustRightInd w:val="0"/>
        <w:spacing w:line="360" w:lineRule="auto"/>
        <w:ind w:firstLine="731"/>
        <w:jc w:val="center"/>
        <w:rPr>
          <w:rFonts w:eastAsiaTheme="minorHAnsi"/>
          <w:lang w:eastAsia="en-US"/>
        </w:rPr>
      </w:pPr>
      <w:r>
        <w:rPr>
          <w:rFonts w:eastAsiaTheme="minorHAnsi"/>
          <w:noProof/>
        </w:rPr>
        <w:lastRenderedPageBreak/>
        <w:drawing>
          <wp:inline distT="0" distB="0" distL="0" distR="0" wp14:anchorId="3EA29E42" wp14:editId="7F9E132E">
            <wp:extent cx="2972215" cy="76210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86440.tmp"/>
                    <pic:cNvPicPr/>
                  </pic:nvPicPr>
                  <pic:blipFill>
                    <a:blip r:embed="rId12">
                      <a:extLst>
                        <a:ext uri="{28A0092B-C50C-407E-A947-70E740481C1C}">
                          <a14:useLocalDpi xmlns:a14="http://schemas.microsoft.com/office/drawing/2010/main" val="0"/>
                        </a:ext>
                      </a:extLst>
                    </a:blip>
                    <a:stretch>
                      <a:fillRect/>
                    </a:stretch>
                  </pic:blipFill>
                  <pic:spPr>
                    <a:xfrm>
                      <a:off x="0" y="0"/>
                      <a:ext cx="2972215" cy="762106"/>
                    </a:xfrm>
                    <a:prstGeom prst="rect">
                      <a:avLst/>
                    </a:prstGeom>
                  </pic:spPr>
                </pic:pic>
              </a:graphicData>
            </a:graphic>
          </wp:inline>
        </w:drawing>
      </w:r>
    </w:p>
    <w:p w:rsidR="002B0FC9" w:rsidRPr="006D6E4F" w:rsidRDefault="002B0FC9" w:rsidP="002B0FC9">
      <w:pPr>
        <w:spacing w:line="360" w:lineRule="auto"/>
        <w:ind w:firstLine="731"/>
        <w:rPr>
          <w:sz w:val="20"/>
          <w:szCs w:val="20"/>
        </w:rPr>
      </w:pPr>
      <w:r>
        <w:rPr>
          <w:rFonts w:eastAsiaTheme="minorHAnsi"/>
          <w:lang w:eastAsia="en-US"/>
        </w:rPr>
        <w:tab/>
      </w:r>
      <w:r>
        <w:rPr>
          <w:rFonts w:eastAsiaTheme="minorHAnsi"/>
          <w:lang w:eastAsia="en-US"/>
        </w:rPr>
        <w:tab/>
      </w:r>
      <w:r w:rsidRPr="006D6E4F">
        <w:rPr>
          <w:sz w:val="20"/>
          <w:szCs w:val="20"/>
        </w:rPr>
        <w:t>Šaltinis: su</w:t>
      </w:r>
      <w:r>
        <w:rPr>
          <w:sz w:val="20"/>
          <w:szCs w:val="20"/>
        </w:rPr>
        <w:t>kurta</w:t>
      </w:r>
      <w:r w:rsidRPr="006D6E4F">
        <w:rPr>
          <w:sz w:val="20"/>
          <w:szCs w:val="20"/>
        </w:rPr>
        <w:t xml:space="preserve"> autoriaus.</w:t>
      </w:r>
    </w:p>
    <w:p w:rsidR="006D6E4F" w:rsidRPr="002B0FC9" w:rsidRDefault="00452B28" w:rsidP="002B0FC9">
      <w:pPr>
        <w:autoSpaceDE w:val="0"/>
        <w:autoSpaceDN w:val="0"/>
        <w:adjustRightInd w:val="0"/>
        <w:spacing w:line="360" w:lineRule="auto"/>
        <w:ind w:firstLine="731"/>
        <w:jc w:val="center"/>
        <w:rPr>
          <w:rFonts w:eastAsiaTheme="minorHAnsi"/>
          <w:b/>
          <w:lang w:eastAsia="en-US"/>
        </w:rPr>
      </w:pPr>
      <w:r>
        <w:rPr>
          <w:rFonts w:eastAsiaTheme="minorHAnsi"/>
          <w:b/>
          <w:iCs/>
          <w:lang w:eastAsia="en-US"/>
        </w:rPr>
        <w:t xml:space="preserve">1 </w:t>
      </w:r>
      <w:r w:rsidR="00A529D4" w:rsidRPr="00D37507">
        <w:rPr>
          <w:rFonts w:eastAsiaTheme="minorHAnsi"/>
          <w:b/>
          <w:iCs/>
          <w:lang w:eastAsia="en-US"/>
        </w:rPr>
        <w:t>pav. Automatinis filtravimas</w:t>
      </w:r>
    </w:p>
    <w:p w:rsidR="00A00C20" w:rsidRDefault="00A00C20" w:rsidP="002B0FC9">
      <w:pPr>
        <w:autoSpaceDE w:val="0"/>
        <w:autoSpaceDN w:val="0"/>
        <w:adjustRightInd w:val="0"/>
        <w:spacing w:line="360" w:lineRule="auto"/>
        <w:ind w:firstLine="731"/>
        <w:jc w:val="center"/>
        <w:rPr>
          <w:rFonts w:eastAsiaTheme="minorHAnsi"/>
          <w:lang w:eastAsia="en-US"/>
        </w:rPr>
      </w:pPr>
    </w:p>
    <w:p w:rsidR="00A529D4" w:rsidRDefault="00A00C20" w:rsidP="002B0FC9">
      <w:pPr>
        <w:autoSpaceDE w:val="0"/>
        <w:autoSpaceDN w:val="0"/>
        <w:adjustRightInd w:val="0"/>
        <w:spacing w:line="360" w:lineRule="auto"/>
        <w:ind w:firstLine="731"/>
        <w:rPr>
          <w:rFonts w:eastAsiaTheme="minorHAnsi"/>
          <w:lang w:eastAsia="en-US"/>
        </w:rPr>
      </w:pPr>
      <w:r>
        <w:rPr>
          <w:rFonts w:eastAsiaTheme="minorHAnsi"/>
          <w:lang w:eastAsia="en-US"/>
        </w:rPr>
        <w:t>Lentelėms ir paveikslams sudaromas</w:t>
      </w:r>
      <w:r w:rsidR="002B0FC9">
        <w:rPr>
          <w:rFonts w:eastAsiaTheme="minorHAnsi"/>
          <w:lang w:eastAsia="en-US"/>
        </w:rPr>
        <w:t xml:space="preserve"> lentelių ir paveikslų sąrašas, jeigu darbe panaudota trys ir daugiau lentelių arba/ir paveikslų.</w:t>
      </w:r>
    </w:p>
    <w:p w:rsidR="00510DD1" w:rsidRPr="000763F8" w:rsidRDefault="00EF465C" w:rsidP="00AE6F00">
      <w:pPr>
        <w:pStyle w:val="Antrat1"/>
        <w:spacing w:after="240"/>
        <w:jc w:val="center"/>
        <w:rPr>
          <w:rFonts w:ascii="Times New Roman" w:hAnsi="Times New Roman" w:cs="Times New Roman"/>
          <w:color w:val="auto"/>
        </w:rPr>
      </w:pPr>
      <w:bookmarkStart w:id="4" w:name="_Toc347438441"/>
      <w:r w:rsidRPr="000763F8">
        <w:rPr>
          <w:rFonts w:ascii="Times New Roman" w:hAnsi="Times New Roman" w:cs="Times New Roman"/>
          <w:color w:val="auto"/>
        </w:rPr>
        <w:t>4. IŠNAŠOS</w:t>
      </w:r>
      <w:bookmarkEnd w:id="4"/>
    </w:p>
    <w:p w:rsidR="00510DD1" w:rsidRDefault="00510DD1" w:rsidP="00A00C20">
      <w:pPr>
        <w:autoSpaceDE w:val="0"/>
        <w:autoSpaceDN w:val="0"/>
        <w:adjustRightInd w:val="0"/>
        <w:spacing w:line="360" w:lineRule="auto"/>
        <w:ind w:firstLine="731"/>
        <w:jc w:val="both"/>
        <w:rPr>
          <w:rFonts w:eastAsiaTheme="minorHAnsi"/>
          <w:color w:val="000000"/>
          <w:lang w:eastAsia="en-US"/>
        </w:rPr>
      </w:pPr>
      <w:r>
        <w:rPr>
          <w:rFonts w:eastAsiaTheme="minorHAnsi"/>
          <w:color w:val="000080"/>
          <w:lang w:eastAsia="en-US"/>
        </w:rPr>
        <w:t>I</w:t>
      </w:r>
      <w:r>
        <w:rPr>
          <w:rFonts w:eastAsiaTheme="minorHAnsi"/>
          <w:color w:val="000000"/>
          <w:lang w:eastAsia="en-US"/>
        </w:rPr>
        <w:t>šnašos skiriamos pastaboms. Jos numeruojamos per vis</w:t>
      </w:r>
      <w:r>
        <w:rPr>
          <w:rFonts w:ascii="TimesNewRoman" w:eastAsiaTheme="minorHAnsi" w:hAnsi="TimesNewRoman" w:cs="TimesNewRoman"/>
          <w:color w:val="000000"/>
          <w:lang w:eastAsia="en-US"/>
        </w:rPr>
        <w:t xml:space="preserve">ą </w:t>
      </w:r>
      <w:r>
        <w:rPr>
          <w:rFonts w:eastAsiaTheme="minorHAnsi"/>
          <w:color w:val="000000"/>
          <w:lang w:eastAsia="en-US"/>
        </w:rPr>
        <w:t>darb</w:t>
      </w:r>
      <w:r>
        <w:rPr>
          <w:rFonts w:ascii="TimesNewRoman" w:eastAsiaTheme="minorHAnsi" w:hAnsi="TimesNewRoman" w:cs="TimesNewRoman"/>
          <w:color w:val="000000"/>
          <w:lang w:eastAsia="en-US"/>
        </w:rPr>
        <w:t xml:space="preserve">ą </w:t>
      </w:r>
      <w:r>
        <w:rPr>
          <w:rFonts w:eastAsiaTheme="minorHAnsi"/>
          <w:color w:val="000000"/>
          <w:lang w:eastAsia="en-US"/>
        </w:rPr>
        <w:t>ištisai. Spausdinamos 10 punkt</w:t>
      </w:r>
      <w:r>
        <w:rPr>
          <w:rFonts w:ascii="TimesNewRoman" w:eastAsiaTheme="minorHAnsi" w:hAnsi="TimesNewRoman" w:cs="TimesNewRoman"/>
          <w:color w:val="000000"/>
          <w:lang w:eastAsia="en-US"/>
        </w:rPr>
        <w:t xml:space="preserve">ų </w:t>
      </w:r>
      <w:r>
        <w:rPr>
          <w:rFonts w:eastAsiaTheme="minorHAnsi"/>
          <w:color w:val="000000"/>
          <w:lang w:eastAsia="en-US"/>
        </w:rPr>
        <w:t>šriftu, 1,5 eil</w:t>
      </w:r>
      <w:r>
        <w:rPr>
          <w:rFonts w:ascii="TimesNewRoman" w:eastAsiaTheme="minorHAnsi" w:hAnsi="TimesNewRoman" w:cs="TimesNewRoman"/>
          <w:color w:val="000000"/>
          <w:lang w:eastAsia="en-US"/>
        </w:rPr>
        <w:t xml:space="preserve">utės </w:t>
      </w:r>
      <w:r>
        <w:rPr>
          <w:rFonts w:eastAsiaTheme="minorHAnsi"/>
          <w:color w:val="000000"/>
          <w:lang w:eastAsia="en-US"/>
        </w:rPr>
        <w:t>tarpais tarp eilučių.</w:t>
      </w:r>
    </w:p>
    <w:p w:rsidR="00510DD1" w:rsidRPr="000763F8" w:rsidRDefault="00EF465C" w:rsidP="00AE6F00">
      <w:pPr>
        <w:pStyle w:val="Antrat1"/>
        <w:spacing w:after="240"/>
        <w:jc w:val="center"/>
        <w:rPr>
          <w:rFonts w:ascii="Times New Roman" w:hAnsi="Times New Roman" w:cs="Times New Roman"/>
          <w:color w:val="auto"/>
        </w:rPr>
      </w:pPr>
      <w:bookmarkStart w:id="5" w:name="_Toc347438442"/>
      <w:r w:rsidRPr="000763F8">
        <w:rPr>
          <w:rFonts w:ascii="Times New Roman" w:hAnsi="Times New Roman" w:cs="Times New Roman"/>
          <w:color w:val="auto"/>
        </w:rPr>
        <w:t>5. CITATOS</w:t>
      </w:r>
      <w:bookmarkEnd w:id="5"/>
    </w:p>
    <w:p w:rsidR="002B0FC9" w:rsidRDefault="000E2066" w:rsidP="00A00C20">
      <w:pPr>
        <w:autoSpaceDE w:val="0"/>
        <w:autoSpaceDN w:val="0"/>
        <w:adjustRightInd w:val="0"/>
        <w:spacing w:line="360" w:lineRule="auto"/>
        <w:ind w:firstLine="731"/>
        <w:jc w:val="both"/>
      </w:pPr>
      <w:r w:rsidRPr="000E2066">
        <w:t xml:space="preserve">Lotynų </w:t>
      </w:r>
      <w:r>
        <w:t xml:space="preserve">kalba </w:t>
      </w:r>
      <w:proofErr w:type="spellStart"/>
      <w:r w:rsidRPr="000E2066">
        <w:rPr>
          <w:i/>
        </w:rPr>
        <w:t>citatum</w:t>
      </w:r>
      <w:proofErr w:type="spellEnd"/>
      <w:r>
        <w:rPr>
          <w:i/>
        </w:rPr>
        <w:t xml:space="preserve"> </w:t>
      </w:r>
      <w:r w:rsidRPr="000E2066">
        <w:t xml:space="preserve">reiškia </w:t>
      </w:r>
      <w:r w:rsidRPr="000E2066">
        <w:rPr>
          <w:i/>
          <w:u w:val="single"/>
        </w:rPr>
        <w:t>pažodinė ištrauka</w:t>
      </w:r>
      <w:r>
        <w:rPr>
          <w:i/>
        </w:rPr>
        <w:t xml:space="preserve">. </w:t>
      </w:r>
      <w:r>
        <w:t xml:space="preserve">Citavimui reikia pasirinkti tokią ištrauką, kurioje būtų aiški, logiškai išbaigta mintis. Plagijavimas (lot. </w:t>
      </w:r>
      <w:proofErr w:type="spellStart"/>
      <w:r w:rsidRPr="000E2066">
        <w:rPr>
          <w:i/>
        </w:rPr>
        <w:t>plagium</w:t>
      </w:r>
      <w:proofErr w:type="spellEnd"/>
      <w:r>
        <w:rPr>
          <w:i/>
        </w:rPr>
        <w:t xml:space="preserve"> </w:t>
      </w:r>
      <w:r>
        <w:t xml:space="preserve">reiškia </w:t>
      </w:r>
      <w:r w:rsidRPr="000E2066">
        <w:rPr>
          <w:i/>
        </w:rPr>
        <w:t>pagrobimas</w:t>
      </w:r>
      <w:r>
        <w:rPr>
          <w:i/>
        </w:rPr>
        <w:t>)</w:t>
      </w:r>
      <w:r>
        <w:t>. Tai svetimos autorystės pasisavinimas, svetimo veikalo, išradimo, idėjų, minčių skelbimas savu. Rašto darbuose plagijuojama, jeigu pateikus kito asmens mintis, idėjas (pažodžiui arba pasakojant), nenurodoma šių minčių autorystė, t.y. nepateikiama nuoroda į literatūros šaltinį.</w:t>
      </w:r>
    </w:p>
    <w:p w:rsidR="000E2066" w:rsidRDefault="00EE51A6" w:rsidP="00A00C20">
      <w:pPr>
        <w:autoSpaceDE w:val="0"/>
        <w:autoSpaceDN w:val="0"/>
        <w:adjustRightInd w:val="0"/>
        <w:spacing w:line="360" w:lineRule="auto"/>
        <w:ind w:firstLine="731"/>
        <w:jc w:val="both"/>
        <w:rPr>
          <w:i/>
        </w:rPr>
      </w:pPr>
      <w:r w:rsidRPr="00EE51A6">
        <w:rPr>
          <w:i/>
        </w:rPr>
        <w:t>Citatų pateikimas</w:t>
      </w:r>
      <w:r>
        <w:rPr>
          <w:i/>
        </w:rPr>
        <w:t>:</w:t>
      </w:r>
    </w:p>
    <w:p w:rsidR="00EE51A6" w:rsidRDefault="00EE51A6" w:rsidP="00A00C20">
      <w:pPr>
        <w:pStyle w:val="Sraopastraipa"/>
        <w:numPr>
          <w:ilvl w:val="0"/>
          <w:numId w:val="5"/>
        </w:numPr>
        <w:autoSpaceDE w:val="0"/>
        <w:autoSpaceDN w:val="0"/>
        <w:adjustRightInd w:val="0"/>
        <w:spacing w:line="360" w:lineRule="auto"/>
        <w:ind w:left="993" w:hanging="426"/>
        <w:jc w:val="both"/>
      </w:pPr>
      <w:r>
        <w:t>Prieš citatą dedamas dvitaškis, citata išskiriama kabutėmis, pradedama didžiąja raide;</w:t>
      </w:r>
    </w:p>
    <w:p w:rsidR="00EE51A6" w:rsidRDefault="00EE51A6" w:rsidP="00A00C20">
      <w:pPr>
        <w:pStyle w:val="Sraopastraipa"/>
        <w:numPr>
          <w:ilvl w:val="0"/>
          <w:numId w:val="5"/>
        </w:numPr>
        <w:autoSpaceDE w:val="0"/>
        <w:autoSpaceDN w:val="0"/>
        <w:adjustRightInd w:val="0"/>
        <w:spacing w:line="360" w:lineRule="auto"/>
        <w:ind w:left="993" w:hanging="426"/>
        <w:jc w:val="both"/>
      </w:pPr>
      <w:r>
        <w:t>Ilgesnės citatos pradedamos nauja eilute;</w:t>
      </w:r>
    </w:p>
    <w:p w:rsidR="00EE51A6" w:rsidRDefault="00EE51A6" w:rsidP="00A00C20">
      <w:pPr>
        <w:pStyle w:val="Sraopastraipa"/>
        <w:numPr>
          <w:ilvl w:val="0"/>
          <w:numId w:val="5"/>
        </w:numPr>
        <w:autoSpaceDE w:val="0"/>
        <w:autoSpaceDN w:val="0"/>
        <w:adjustRightInd w:val="0"/>
        <w:spacing w:line="360" w:lineRule="auto"/>
        <w:ind w:left="993" w:hanging="426"/>
        <w:jc w:val="both"/>
      </w:pPr>
      <w:r>
        <w:t>Citatos, sudarančios autoriaus sakinio dalį, rašomos kabutėse iš mažosios raidės;</w:t>
      </w:r>
    </w:p>
    <w:p w:rsidR="00EE51A6" w:rsidRDefault="00EE51A6" w:rsidP="00A00C20">
      <w:pPr>
        <w:pStyle w:val="Sraopastraipa"/>
        <w:numPr>
          <w:ilvl w:val="0"/>
          <w:numId w:val="5"/>
        </w:numPr>
        <w:autoSpaceDE w:val="0"/>
        <w:autoSpaceDN w:val="0"/>
        <w:adjustRightInd w:val="0"/>
        <w:spacing w:line="360" w:lineRule="auto"/>
        <w:ind w:left="993" w:hanging="426"/>
        <w:jc w:val="both"/>
      </w:pPr>
      <w:r>
        <w:t>Praleistos vietos citatoje žymimos daugtaškiu, skliausteliuose &lt;...&gt;, (...).</w:t>
      </w:r>
    </w:p>
    <w:p w:rsidR="00EE51A6" w:rsidRDefault="00EE51A6" w:rsidP="00A00C20">
      <w:pPr>
        <w:pStyle w:val="Sraopastraipa"/>
        <w:numPr>
          <w:ilvl w:val="0"/>
          <w:numId w:val="5"/>
        </w:numPr>
        <w:autoSpaceDE w:val="0"/>
        <w:autoSpaceDN w:val="0"/>
        <w:adjustRightInd w:val="0"/>
        <w:spacing w:line="360" w:lineRule="auto"/>
        <w:ind w:left="993" w:hanging="426"/>
        <w:jc w:val="both"/>
      </w:pPr>
      <w:r>
        <w:t>Pateikus citatą būtina tiksliai nurodyti iš kur ji yra paimta. Skliaustuose nurodoma autorius, leidimo metai, puslapis</w:t>
      </w:r>
      <w:r w:rsidR="00805592">
        <w:t>. Pvz.: (Jonaitis, 1999, p.135)</w:t>
      </w:r>
    </w:p>
    <w:p w:rsidR="00805592" w:rsidRDefault="00805592" w:rsidP="00A00C20">
      <w:pPr>
        <w:autoSpaceDE w:val="0"/>
        <w:autoSpaceDN w:val="0"/>
        <w:adjustRightInd w:val="0"/>
        <w:spacing w:line="360" w:lineRule="auto"/>
        <w:ind w:left="207"/>
        <w:jc w:val="both"/>
      </w:pPr>
      <w:r>
        <w:t xml:space="preserve">Perpasakojant svetimą idėją netaikoma citavimo reikalavimai, tačiau perpasakojus idėją būtina pateikti bibliografinę nuorodą išnašose, iš kur paimta atpasakojama idėja. </w:t>
      </w:r>
    </w:p>
    <w:p w:rsidR="008B65AE" w:rsidRDefault="008B65AE">
      <w:pPr>
        <w:spacing w:after="200" w:line="276" w:lineRule="auto"/>
      </w:pPr>
      <w:r>
        <w:br w:type="page"/>
      </w:r>
    </w:p>
    <w:p w:rsidR="000E2066" w:rsidRPr="00AE6F00" w:rsidRDefault="00EF465C" w:rsidP="00AE6F00">
      <w:pPr>
        <w:pStyle w:val="Antrat1"/>
        <w:spacing w:after="240"/>
        <w:jc w:val="center"/>
        <w:rPr>
          <w:color w:val="auto"/>
        </w:rPr>
      </w:pPr>
      <w:bookmarkStart w:id="6" w:name="_Toc347438443"/>
      <w:r w:rsidRPr="000763F8">
        <w:rPr>
          <w:rFonts w:ascii="Times New Roman" w:hAnsi="Times New Roman" w:cs="Times New Roman"/>
          <w:color w:val="auto"/>
        </w:rPr>
        <w:lastRenderedPageBreak/>
        <w:t>6.</w:t>
      </w:r>
      <w:r w:rsidRPr="00AE6F00">
        <w:rPr>
          <w:color w:val="auto"/>
        </w:rPr>
        <w:t xml:space="preserve"> </w:t>
      </w:r>
      <w:r w:rsidRPr="000763F8">
        <w:rPr>
          <w:rFonts w:ascii="Times New Roman" w:hAnsi="Times New Roman" w:cs="Times New Roman"/>
          <w:color w:val="auto"/>
        </w:rPr>
        <w:t>LITERATŪROS SĄRAŠO SUDARYMAS</w:t>
      </w:r>
      <w:bookmarkEnd w:id="6"/>
    </w:p>
    <w:p w:rsidR="00BF055F" w:rsidRDefault="00BF055F" w:rsidP="00A00C20">
      <w:pPr>
        <w:spacing w:line="360" w:lineRule="auto"/>
        <w:ind w:firstLine="731"/>
      </w:pPr>
      <w:r>
        <w:t xml:space="preserve">Rašto darbuose nupasakoti, cituoti ar perfrazuoti šaltiniai rašomi abėcėliniame literatūros sąraše. </w:t>
      </w:r>
    </w:p>
    <w:p w:rsidR="00BF055F" w:rsidRDefault="00BF055F" w:rsidP="00A00C20">
      <w:pPr>
        <w:spacing w:line="360" w:lineRule="auto"/>
        <w:ind w:firstLine="731"/>
      </w:pPr>
      <w:r>
        <w:t xml:space="preserve">Naudoti šaltiniai grupuojami tokia tvarka: </w:t>
      </w:r>
    </w:p>
    <w:p w:rsidR="00BF055F" w:rsidRDefault="00BF055F" w:rsidP="00A00C20">
      <w:pPr>
        <w:pStyle w:val="Sraopastraipa"/>
        <w:numPr>
          <w:ilvl w:val="0"/>
          <w:numId w:val="6"/>
        </w:numPr>
        <w:spacing w:line="360" w:lineRule="auto"/>
      </w:pPr>
      <w:r>
        <w:t xml:space="preserve">įstatymai ir kiti norminiai aktai (visada pirmi); </w:t>
      </w:r>
    </w:p>
    <w:p w:rsidR="00BF055F" w:rsidRDefault="00BF055F" w:rsidP="00A00C20">
      <w:pPr>
        <w:pStyle w:val="Sraopastraipa"/>
        <w:numPr>
          <w:ilvl w:val="0"/>
          <w:numId w:val="6"/>
        </w:numPr>
        <w:spacing w:line="360" w:lineRule="auto"/>
      </w:pPr>
      <w:r>
        <w:t>tėvyniniai leidiniai pagal autorių ir antraštę (abėcėlės tvarka);</w:t>
      </w:r>
    </w:p>
    <w:p w:rsidR="00BF055F" w:rsidRDefault="00BF055F" w:rsidP="00A00C20">
      <w:pPr>
        <w:pStyle w:val="Sraopastraipa"/>
        <w:numPr>
          <w:ilvl w:val="0"/>
          <w:numId w:val="6"/>
        </w:numPr>
        <w:spacing w:line="360" w:lineRule="auto"/>
      </w:pPr>
      <w:r>
        <w:t xml:space="preserve">užsieniniai leidiniai pagal autorių ir antraštę (abėcėlės tvarka); </w:t>
      </w:r>
    </w:p>
    <w:p w:rsidR="00BF055F" w:rsidRDefault="00BF055F" w:rsidP="00A00C20">
      <w:pPr>
        <w:pStyle w:val="Sraopastraipa"/>
        <w:numPr>
          <w:ilvl w:val="0"/>
          <w:numId w:val="6"/>
        </w:numPr>
        <w:spacing w:line="360" w:lineRule="auto"/>
      </w:pPr>
      <w:r>
        <w:t xml:space="preserve">periodiniai leidiniai; </w:t>
      </w:r>
    </w:p>
    <w:p w:rsidR="00BF055F" w:rsidRDefault="00BF055F" w:rsidP="00A00C20">
      <w:pPr>
        <w:pStyle w:val="Sraopastraipa"/>
        <w:numPr>
          <w:ilvl w:val="0"/>
          <w:numId w:val="6"/>
        </w:numPr>
        <w:spacing w:line="360" w:lineRule="auto"/>
      </w:pPr>
      <w:r>
        <w:t xml:space="preserve">elektroniniai dokumentai. </w:t>
      </w:r>
    </w:p>
    <w:p w:rsidR="00BF055F" w:rsidRDefault="00BF055F" w:rsidP="00A00C20">
      <w:pPr>
        <w:spacing w:line="360" w:lineRule="auto"/>
        <w:ind w:firstLine="731"/>
      </w:pPr>
      <w:r>
        <w:t xml:space="preserve">Aprašant šaltinius pagal autorių nurodoma: </w:t>
      </w:r>
    </w:p>
    <w:p w:rsidR="00BF055F" w:rsidRDefault="00BF055F" w:rsidP="00A00C20">
      <w:pPr>
        <w:spacing w:line="360" w:lineRule="auto"/>
        <w:ind w:firstLine="731"/>
      </w:pPr>
      <w:r>
        <w:t xml:space="preserve">• publikacijos autoriaus pavardė (didžiosiomis raidėmis), dedamas kablelis, po to autoriaus vardas, kurio pirmoji raidė didžioji, dedamas taškas; </w:t>
      </w:r>
    </w:p>
    <w:p w:rsidR="00BF055F" w:rsidRDefault="00BF055F" w:rsidP="00A00C20">
      <w:pPr>
        <w:spacing w:line="360" w:lineRule="auto"/>
        <w:ind w:firstLine="731"/>
      </w:pPr>
      <w:r>
        <w:t xml:space="preserve">• visas leidinio pavadinimas (pasvyruoju šrifto stiliumi – </w:t>
      </w:r>
      <w:proofErr w:type="spellStart"/>
      <w:r>
        <w:t>Italic</w:t>
      </w:r>
      <w:proofErr w:type="spellEnd"/>
      <w:r>
        <w:t xml:space="preserve">); </w:t>
      </w:r>
    </w:p>
    <w:p w:rsidR="00BF055F" w:rsidRDefault="00BF055F" w:rsidP="00A00C20">
      <w:pPr>
        <w:spacing w:line="360" w:lineRule="auto"/>
        <w:ind w:firstLine="731"/>
      </w:pPr>
      <w:r>
        <w:t xml:space="preserve">• leidimo vieta, išleidimo metai ir puslapių skaičius; </w:t>
      </w:r>
    </w:p>
    <w:p w:rsidR="00BF055F" w:rsidRDefault="00BF055F" w:rsidP="00A00C20">
      <w:pPr>
        <w:spacing w:line="360" w:lineRule="auto"/>
        <w:ind w:firstLine="731"/>
      </w:pPr>
      <w:r>
        <w:t>• standartinis numeris (jei leidinyje yra).</w:t>
      </w:r>
    </w:p>
    <w:p w:rsidR="00AA01A3" w:rsidRDefault="00AA01A3" w:rsidP="00A00C20">
      <w:pPr>
        <w:spacing w:line="360" w:lineRule="auto"/>
        <w:ind w:firstLine="731"/>
      </w:pPr>
      <w:r>
        <w:t>•Jeigu šaltinis yra internete, būtina nurodyt</w:t>
      </w:r>
      <w:r w:rsidR="00D37507">
        <w:t>i</w:t>
      </w:r>
      <w:r>
        <w:t xml:space="preserve"> kada šaltinis buvo peržiūrėtas.</w:t>
      </w:r>
    </w:p>
    <w:p w:rsidR="00BF055F" w:rsidRDefault="00BF055F" w:rsidP="00A00C20">
      <w:pPr>
        <w:spacing w:line="360" w:lineRule="auto"/>
        <w:ind w:firstLine="731"/>
      </w:pPr>
      <w:r>
        <w:t>Pavyzdžiui:</w:t>
      </w:r>
    </w:p>
    <w:p w:rsidR="00BF055F" w:rsidRDefault="00BF055F" w:rsidP="002B0FC9">
      <w:pPr>
        <w:pStyle w:val="Sraopastraipa"/>
        <w:numPr>
          <w:ilvl w:val="0"/>
          <w:numId w:val="9"/>
        </w:numPr>
        <w:spacing w:line="360" w:lineRule="auto"/>
        <w:ind w:left="709" w:hanging="567"/>
      </w:pPr>
      <w:r>
        <w:t xml:space="preserve">PIROČKINAS, Arnoldas. </w:t>
      </w:r>
      <w:r w:rsidRPr="002B0FC9">
        <w:rPr>
          <w:i/>
        </w:rPr>
        <w:t>Administracinės kalbos kultūra</w:t>
      </w:r>
      <w:r>
        <w:t>. Vilnius, 1990. 158 p. ISBN 4547-680-01-2.</w:t>
      </w:r>
    </w:p>
    <w:p w:rsidR="00835C5D" w:rsidRPr="00794F9F" w:rsidRDefault="00AA01A3" w:rsidP="002B0FC9">
      <w:pPr>
        <w:pStyle w:val="Sraopastraipa"/>
        <w:numPr>
          <w:ilvl w:val="0"/>
          <w:numId w:val="9"/>
        </w:numPr>
        <w:autoSpaceDE w:val="0"/>
        <w:autoSpaceDN w:val="0"/>
        <w:adjustRightInd w:val="0"/>
        <w:spacing w:line="360" w:lineRule="auto"/>
        <w:ind w:left="709" w:hanging="567"/>
        <w:jc w:val="both"/>
        <w:rPr>
          <w:rStyle w:val="Hipersaitas"/>
        </w:rPr>
      </w:pPr>
      <w:r w:rsidRPr="004826D4">
        <w:rPr>
          <w:rFonts w:eastAsiaTheme="minorHAnsi"/>
          <w:color w:val="000000"/>
          <w:lang w:eastAsia="en-US"/>
        </w:rPr>
        <w:t>VALIULYT</w:t>
      </w:r>
      <w:r w:rsidRPr="004826D4">
        <w:rPr>
          <w:rFonts w:ascii="TimesNewRoman" w:eastAsiaTheme="minorHAnsi" w:hAnsi="TimesNewRoman" w:cs="TimesNewRoman"/>
          <w:color w:val="000000"/>
          <w:lang w:eastAsia="en-US"/>
        </w:rPr>
        <w:t xml:space="preserve">Ė </w:t>
      </w:r>
      <w:r w:rsidRPr="004826D4">
        <w:rPr>
          <w:rFonts w:eastAsiaTheme="minorHAnsi"/>
          <w:color w:val="000000"/>
          <w:lang w:eastAsia="en-US"/>
        </w:rPr>
        <w:t xml:space="preserve">Ieva. </w:t>
      </w:r>
      <w:r w:rsidRPr="004826D4">
        <w:rPr>
          <w:rFonts w:eastAsiaTheme="minorHAnsi"/>
          <w:i/>
          <w:color w:val="000000"/>
          <w:lang w:eastAsia="en-US"/>
        </w:rPr>
        <w:t>Išlaidos krašto apsaugai, j</w:t>
      </w:r>
      <w:r w:rsidRPr="004826D4">
        <w:rPr>
          <w:rFonts w:ascii="TimesNewRoman" w:eastAsiaTheme="minorHAnsi" w:hAnsi="TimesNewRoman" w:cs="TimesNewRoman"/>
          <w:i/>
          <w:color w:val="000000"/>
          <w:lang w:eastAsia="en-US"/>
        </w:rPr>
        <w:t xml:space="preserve">ų </w:t>
      </w:r>
      <w:r w:rsidRPr="004826D4">
        <w:rPr>
          <w:rFonts w:eastAsiaTheme="minorHAnsi"/>
          <w:i/>
          <w:color w:val="000000"/>
          <w:lang w:eastAsia="en-US"/>
        </w:rPr>
        <w:t>pagr</w:t>
      </w:r>
      <w:r w:rsidRPr="004826D4">
        <w:rPr>
          <w:rFonts w:ascii="TimesNewRoman" w:eastAsiaTheme="minorHAnsi" w:hAnsi="TimesNewRoman" w:cs="TimesNewRoman"/>
          <w:i/>
          <w:color w:val="000000"/>
          <w:lang w:eastAsia="en-US"/>
        </w:rPr>
        <w:t>į</w:t>
      </w:r>
      <w:r w:rsidRPr="004826D4">
        <w:rPr>
          <w:rFonts w:eastAsiaTheme="minorHAnsi"/>
          <w:i/>
          <w:color w:val="000000"/>
          <w:lang w:eastAsia="en-US"/>
        </w:rPr>
        <w:t>stumas ir tikslingumas</w:t>
      </w:r>
      <w:r w:rsidRPr="004826D4">
        <w:rPr>
          <w:rFonts w:eastAsiaTheme="minorHAnsi"/>
          <w:color w:val="000000"/>
          <w:lang w:eastAsia="en-US"/>
        </w:rPr>
        <w:t xml:space="preserve">. Iš Sociumas [interaktyvus]. 2000, vasaris </w:t>
      </w:r>
      <w:r w:rsidR="004826D4">
        <w:t xml:space="preserve">[interaktyvus]. </w:t>
      </w:r>
      <w:r>
        <w:t xml:space="preserve">AB </w:t>
      </w:r>
      <w:r w:rsidR="00A00C20">
        <w:t xml:space="preserve">Vilniaus bankas. </w:t>
      </w:r>
      <w:r w:rsidR="00A00C20" w:rsidRPr="004826D4">
        <w:rPr>
          <w:i/>
        </w:rPr>
        <w:t>Vilniaus bankas</w:t>
      </w:r>
      <w:r w:rsidR="00A00C20">
        <w:t xml:space="preserve"> </w:t>
      </w:r>
      <w:r w:rsidR="00A00C20" w:rsidRPr="004826D4">
        <w:rPr>
          <w:i/>
        </w:rPr>
        <w:t xml:space="preserve">SEB grupės narys </w:t>
      </w:r>
      <w:r w:rsidR="00A00C20">
        <w:t>[interaktyvus]. UAB „</w:t>
      </w:r>
      <w:proofErr w:type="spellStart"/>
      <w:r w:rsidR="00A00C20">
        <w:t>Neosymmetria</w:t>
      </w:r>
      <w:proofErr w:type="spellEnd"/>
      <w:r w:rsidR="00A00C20">
        <w:t xml:space="preserve">“ [žiūrėta 2002m. spalio 28 d.]. Prieiga per internetą: </w:t>
      </w:r>
      <w:r w:rsidR="005C76D1">
        <w:t>&lt;</w:t>
      </w:r>
      <w:hyperlink r:id="rId13" w:history="1">
        <w:r w:rsidR="002B0FC9" w:rsidRPr="000763F8">
          <w:rPr>
            <w:rStyle w:val="Hipersaitas"/>
            <w:color w:val="auto"/>
            <w:u w:val="none"/>
          </w:rPr>
          <w:t>http://www.vb.lt/</w:t>
        </w:r>
      </w:hyperlink>
      <w:r w:rsidR="005C76D1" w:rsidRPr="000763F8">
        <w:rPr>
          <w:rStyle w:val="Hipersaitas"/>
          <w:color w:val="auto"/>
          <w:u w:val="none"/>
        </w:rPr>
        <w:t>&gt;</w:t>
      </w:r>
    </w:p>
    <w:p w:rsidR="00794F9F" w:rsidRDefault="00794F9F" w:rsidP="00794F9F">
      <w:pPr>
        <w:pStyle w:val="Sraopastraipa"/>
        <w:autoSpaceDE w:val="0"/>
        <w:autoSpaceDN w:val="0"/>
        <w:adjustRightInd w:val="0"/>
        <w:spacing w:line="360" w:lineRule="auto"/>
        <w:ind w:left="709" w:hanging="567"/>
        <w:jc w:val="both"/>
        <w:rPr>
          <w:rStyle w:val="Hipersaitas"/>
        </w:rPr>
      </w:pPr>
      <w:r>
        <w:rPr>
          <w:rFonts w:eastAsiaTheme="minorHAnsi"/>
          <w:color w:val="000000"/>
          <w:lang w:eastAsia="en-US"/>
        </w:rPr>
        <w:t xml:space="preserve">Daugiau pavyzdžių 3 priede. </w:t>
      </w:r>
    </w:p>
    <w:p w:rsidR="00835C5D" w:rsidRDefault="00835C5D">
      <w:pPr>
        <w:spacing w:after="200" w:line="276" w:lineRule="auto"/>
        <w:rPr>
          <w:rStyle w:val="Hipersaitas"/>
        </w:rPr>
      </w:pPr>
      <w:r>
        <w:rPr>
          <w:rStyle w:val="Hipersaitas"/>
        </w:rPr>
        <w:br w:type="page"/>
      </w:r>
    </w:p>
    <w:p w:rsidR="00AA01A3" w:rsidRPr="00827E04" w:rsidRDefault="00835C5D" w:rsidP="00827E04">
      <w:pPr>
        <w:pStyle w:val="Antrat1"/>
        <w:spacing w:after="480"/>
        <w:jc w:val="center"/>
        <w:rPr>
          <w:rFonts w:ascii="Times New Roman" w:hAnsi="Times New Roman" w:cs="Times New Roman"/>
          <w:color w:val="auto"/>
        </w:rPr>
      </w:pPr>
      <w:bookmarkStart w:id="7" w:name="_Toc347438444"/>
      <w:r w:rsidRPr="00827E04">
        <w:rPr>
          <w:rFonts w:ascii="Times New Roman" w:hAnsi="Times New Roman" w:cs="Times New Roman"/>
          <w:color w:val="auto"/>
        </w:rPr>
        <w:lastRenderedPageBreak/>
        <w:t>LITERATŪRA</w:t>
      </w:r>
      <w:bookmarkEnd w:id="7"/>
    </w:p>
    <w:p w:rsidR="000763F8" w:rsidRPr="000763F8" w:rsidRDefault="000763F8" w:rsidP="000763F8">
      <w:pPr>
        <w:pStyle w:val="Pagrindiniotekstotrauka"/>
        <w:numPr>
          <w:ilvl w:val="0"/>
          <w:numId w:val="17"/>
        </w:numPr>
        <w:autoSpaceDE w:val="0"/>
        <w:autoSpaceDN w:val="0"/>
        <w:adjustRightInd w:val="0"/>
        <w:ind w:left="567" w:right="34" w:hanging="425"/>
        <w:rPr>
          <w:rFonts w:eastAsiaTheme="majorEastAsia"/>
          <w:bCs/>
        </w:rPr>
      </w:pPr>
      <w:r w:rsidRPr="000763F8">
        <w:rPr>
          <w:rFonts w:eastAsiaTheme="majorEastAsia"/>
          <w:bCs/>
        </w:rPr>
        <w:t>ŠARKIŪNAITĖ</w:t>
      </w:r>
      <w:r w:rsidR="0097000F">
        <w:rPr>
          <w:rFonts w:eastAsiaTheme="majorEastAsia"/>
          <w:bCs/>
        </w:rPr>
        <w:t>,</w:t>
      </w:r>
      <w:r w:rsidRPr="000763F8">
        <w:rPr>
          <w:rFonts w:eastAsiaTheme="majorEastAsia"/>
          <w:bCs/>
        </w:rPr>
        <w:t xml:space="preserve"> Ingrida</w:t>
      </w:r>
      <w:r w:rsidR="0097000F">
        <w:rPr>
          <w:rFonts w:eastAsiaTheme="majorEastAsia"/>
          <w:bCs/>
        </w:rPr>
        <w:t>;</w:t>
      </w:r>
      <w:r>
        <w:rPr>
          <w:rFonts w:eastAsiaTheme="majorEastAsia"/>
          <w:bCs/>
        </w:rPr>
        <w:t xml:space="preserve"> MATIUŠAITYTĖ</w:t>
      </w:r>
      <w:r w:rsidR="0097000F">
        <w:rPr>
          <w:rFonts w:eastAsiaTheme="majorEastAsia"/>
          <w:bCs/>
        </w:rPr>
        <w:t xml:space="preserve">, </w:t>
      </w:r>
      <w:proofErr w:type="spellStart"/>
      <w:r>
        <w:rPr>
          <w:rFonts w:eastAsiaTheme="majorEastAsia"/>
          <w:bCs/>
        </w:rPr>
        <w:t>Raimundė</w:t>
      </w:r>
      <w:proofErr w:type="spellEnd"/>
      <w:r>
        <w:rPr>
          <w:rFonts w:eastAsiaTheme="majorEastAsia"/>
          <w:bCs/>
        </w:rPr>
        <w:t xml:space="preserve"> ir kt. </w:t>
      </w:r>
      <w:r w:rsidRPr="00BD251F">
        <w:rPr>
          <w:rFonts w:eastAsiaTheme="majorEastAsia"/>
          <w:bCs/>
          <w:i/>
        </w:rPr>
        <w:t xml:space="preserve">Socialinių mokslų studijų darbų metodiniai </w:t>
      </w:r>
      <w:r>
        <w:rPr>
          <w:rFonts w:eastAsiaTheme="majorEastAsia"/>
          <w:bCs/>
          <w:i/>
        </w:rPr>
        <w:t>nurodymai.</w:t>
      </w:r>
      <w:r w:rsidR="00794F9F">
        <w:rPr>
          <w:rFonts w:eastAsiaTheme="majorEastAsia"/>
          <w:bCs/>
          <w:i/>
        </w:rPr>
        <w:t xml:space="preserve"> </w:t>
      </w:r>
      <w:r w:rsidR="00794F9F">
        <w:rPr>
          <w:rFonts w:eastAsiaTheme="majorEastAsia"/>
          <w:bCs/>
        </w:rPr>
        <w:t>Kaunas, 2004. 45p. ISBN 9986-19-697-3</w:t>
      </w:r>
      <w:r>
        <w:rPr>
          <w:rFonts w:eastAsiaTheme="majorEastAsia"/>
          <w:bCs/>
          <w:i/>
        </w:rPr>
        <w:t>.</w:t>
      </w:r>
    </w:p>
    <w:p w:rsidR="000763F8" w:rsidRDefault="000763F8" w:rsidP="00460BBB">
      <w:pPr>
        <w:pStyle w:val="Pagrindiniotekstotrauka"/>
        <w:numPr>
          <w:ilvl w:val="0"/>
          <w:numId w:val="17"/>
        </w:numPr>
        <w:autoSpaceDE w:val="0"/>
        <w:autoSpaceDN w:val="0"/>
        <w:adjustRightInd w:val="0"/>
        <w:ind w:left="567" w:right="34" w:hanging="425"/>
        <w:rPr>
          <w:rFonts w:eastAsiaTheme="majorEastAsia"/>
          <w:bCs/>
        </w:rPr>
      </w:pPr>
      <w:r w:rsidRPr="00BD251F">
        <w:t>ALEKNEVIČIENĖ</w:t>
      </w:r>
      <w:r w:rsidR="0097000F">
        <w:t>,</w:t>
      </w:r>
      <w:r w:rsidRPr="00BD251F">
        <w:t xml:space="preserve"> Vilija</w:t>
      </w:r>
      <w:r w:rsidR="0097000F">
        <w:t>;</w:t>
      </w:r>
      <w:r w:rsidRPr="00BD251F">
        <w:t xml:space="preserve"> </w:t>
      </w:r>
      <w:proofErr w:type="spellStart"/>
      <w:r w:rsidR="0097000F">
        <w:t>ATKOČIŪNIENĖ,</w:t>
      </w:r>
      <w:r w:rsidRPr="00BD251F">
        <w:t>Vilma</w:t>
      </w:r>
      <w:proofErr w:type="spellEnd"/>
      <w:r>
        <w:t xml:space="preserve"> ir kt.</w:t>
      </w:r>
      <w:r w:rsidRPr="00BD251F">
        <w:rPr>
          <w:rFonts w:eastAsiaTheme="majorEastAsia"/>
          <w:bCs/>
          <w:i/>
        </w:rPr>
        <w:t xml:space="preserve"> Socialinių mokslų studijų rašto darbų rengimo bendrieji metodiniai patarimai</w:t>
      </w:r>
      <w:r>
        <w:rPr>
          <w:rFonts w:eastAsiaTheme="majorEastAsia"/>
          <w:bCs/>
          <w:i/>
        </w:rPr>
        <w:t xml:space="preserve">. </w:t>
      </w:r>
      <w:r>
        <w:t xml:space="preserve">[interaktyvus] </w:t>
      </w:r>
      <w:r w:rsidRPr="00BD251F">
        <w:rPr>
          <w:rFonts w:eastAsiaTheme="majorEastAsia"/>
          <w:bCs/>
        </w:rPr>
        <w:t xml:space="preserve">Kaunas, ASU, 2010 </w:t>
      </w:r>
      <w:r>
        <w:t xml:space="preserve">[žiūrėta 2013m. sausio 28 d.]. Prieiga per internetą: </w:t>
      </w:r>
      <w:hyperlink r:id="rId14" w:history="1">
        <w:r w:rsidRPr="00460BBB">
          <w:rPr>
            <w:rStyle w:val="Hipersaitas"/>
            <w:rFonts w:eastAsiaTheme="majorEastAsia"/>
            <w:bCs/>
            <w:color w:val="auto"/>
            <w:u w:val="none"/>
          </w:rPr>
          <w:t>www.asu.lt/file.doc?id=34075</w:t>
        </w:r>
      </w:hyperlink>
    </w:p>
    <w:p w:rsidR="000763F8" w:rsidRPr="000763F8" w:rsidRDefault="000763F8" w:rsidP="000763F8">
      <w:pPr>
        <w:pStyle w:val="Pagrindiniotekstotrauka"/>
        <w:numPr>
          <w:ilvl w:val="0"/>
          <w:numId w:val="17"/>
        </w:numPr>
        <w:autoSpaceDE w:val="0"/>
        <w:autoSpaceDN w:val="0"/>
        <w:adjustRightInd w:val="0"/>
        <w:ind w:left="567" w:right="34" w:hanging="425"/>
        <w:rPr>
          <w:rFonts w:eastAsiaTheme="majorEastAsia"/>
          <w:bCs/>
          <w:i/>
        </w:rPr>
      </w:pPr>
      <w:r w:rsidRPr="00460BBB">
        <w:rPr>
          <w:rFonts w:eastAsiaTheme="majorEastAsia"/>
          <w:bCs/>
        </w:rPr>
        <w:t>BALTRŪNIENĖ</w:t>
      </w:r>
      <w:r w:rsidR="0097000F">
        <w:rPr>
          <w:rFonts w:eastAsiaTheme="majorEastAsia"/>
          <w:bCs/>
        </w:rPr>
        <w:t>,</w:t>
      </w:r>
      <w:r w:rsidRPr="00460BBB">
        <w:rPr>
          <w:rFonts w:eastAsiaTheme="majorEastAsia"/>
          <w:bCs/>
        </w:rPr>
        <w:t xml:space="preserve"> Violeta</w:t>
      </w:r>
      <w:r w:rsidR="0097000F">
        <w:rPr>
          <w:rFonts w:eastAsiaTheme="majorEastAsia"/>
          <w:bCs/>
        </w:rPr>
        <w:t>;</w:t>
      </w:r>
      <w:r>
        <w:rPr>
          <w:rFonts w:eastAsiaTheme="majorEastAsia"/>
          <w:bCs/>
        </w:rPr>
        <w:t xml:space="preserve"> </w:t>
      </w:r>
      <w:r>
        <w:rPr>
          <w:rFonts w:ascii="TimesNewRoman" w:eastAsiaTheme="minorHAnsi" w:hAnsi="TimesNewRoman" w:cs="TimesNewRoman"/>
        </w:rPr>
        <w:t>KAŠĖTIENĖ</w:t>
      </w:r>
      <w:r w:rsidR="0097000F">
        <w:rPr>
          <w:rFonts w:ascii="TimesNewRoman" w:eastAsiaTheme="minorHAnsi" w:hAnsi="TimesNewRoman" w:cs="TimesNewRoman"/>
        </w:rPr>
        <w:t>,</w:t>
      </w:r>
      <w:r w:rsidRPr="00460BBB">
        <w:rPr>
          <w:rFonts w:ascii="TimesNewRoman" w:eastAsiaTheme="minorHAnsi" w:hAnsi="TimesNewRoman" w:cs="TimesNewRoman"/>
        </w:rPr>
        <w:t xml:space="preserve"> </w:t>
      </w:r>
      <w:r>
        <w:rPr>
          <w:rFonts w:ascii="TimesNewRoman" w:eastAsiaTheme="minorHAnsi" w:hAnsi="TimesNewRoman" w:cs="TimesNewRoman"/>
        </w:rPr>
        <w:t xml:space="preserve">Nijolė ir kt. </w:t>
      </w:r>
      <w:r w:rsidRPr="00460BBB">
        <w:rPr>
          <w:rFonts w:ascii="TimesNewRoman" w:eastAsiaTheme="minorHAnsi" w:hAnsi="TimesNewRoman" w:cs="TimesNewRoman"/>
          <w:i/>
        </w:rPr>
        <w:t>Studijų darbų metodiniai nurodymai</w:t>
      </w:r>
      <w:r>
        <w:rPr>
          <w:rFonts w:ascii="TimesNewRoman" w:eastAsiaTheme="minorHAnsi" w:hAnsi="TimesNewRoman" w:cs="TimesNewRoman"/>
          <w:i/>
        </w:rPr>
        <w:t xml:space="preserve">. </w:t>
      </w:r>
      <w:r>
        <w:t xml:space="preserve">[interaktyvus] </w:t>
      </w:r>
      <w:r>
        <w:rPr>
          <w:rFonts w:eastAsiaTheme="majorEastAsia"/>
          <w:bCs/>
        </w:rPr>
        <w:t>Vilnius</w:t>
      </w:r>
      <w:r w:rsidRPr="00BD251F">
        <w:rPr>
          <w:rFonts w:eastAsiaTheme="majorEastAsia"/>
          <w:bCs/>
        </w:rPr>
        <w:t>, 201</w:t>
      </w:r>
      <w:r>
        <w:rPr>
          <w:rFonts w:eastAsiaTheme="majorEastAsia"/>
          <w:bCs/>
        </w:rPr>
        <w:t>2</w:t>
      </w:r>
      <w:r w:rsidRPr="00BD251F">
        <w:rPr>
          <w:rFonts w:eastAsiaTheme="majorEastAsia"/>
          <w:bCs/>
        </w:rPr>
        <w:t xml:space="preserve"> </w:t>
      </w:r>
      <w:r>
        <w:t>[žiūrėta 2013m. sausio 28 d.]. Prieiga per internetą: &lt;</w:t>
      </w:r>
      <w:r w:rsidRPr="000763F8">
        <w:t xml:space="preserve"> </w:t>
      </w:r>
      <w:hyperlink r:id="rId15" w:history="1">
        <w:r w:rsidRPr="000763F8">
          <w:rPr>
            <w:rStyle w:val="Hipersaitas"/>
            <w:color w:val="auto"/>
            <w:u w:val="none"/>
          </w:rPr>
          <w:t>http://ekf.viko.lt/uploads/Dieninis/STUDIJU_DARBU_METODINIAI_NURODYMAI_2012.pdf</w:t>
        </w:r>
      </w:hyperlink>
      <w:r w:rsidRPr="000763F8">
        <w:t>&gt;</w:t>
      </w:r>
    </w:p>
    <w:p w:rsidR="000763F8" w:rsidRPr="005C76D1" w:rsidRDefault="000763F8" w:rsidP="005C76D1">
      <w:pPr>
        <w:pStyle w:val="Sraopastraipa"/>
        <w:numPr>
          <w:ilvl w:val="0"/>
          <w:numId w:val="17"/>
        </w:numPr>
        <w:autoSpaceDE w:val="0"/>
        <w:autoSpaceDN w:val="0"/>
        <w:adjustRightInd w:val="0"/>
        <w:spacing w:line="360" w:lineRule="auto"/>
        <w:ind w:left="567" w:hanging="425"/>
        <w:jc w:val="both"/>
        <w:rPr>
          <w:rStyle w:val="Hipersaitas"/>
          <w:color w:val="auto"/>
        </w:rPr>
      </w:pPr>
      <w:r>
        <w:rPr>
          <w:rFonts w:eastAsiaTheme="minorHAnsi"/>
          <w:lang w:eastAsia="en-US"/>
        </w:rPr>
        <w:t>PLĖŠTYS</w:t>
      </w:r>
      <w:r w:rsidR="0097000F">
        <w:rPr>
          <w:rFonts w:eastAsiaTheme="minorHAnsi"/>
          <w:lang w:eastAsia="en-US"/>
        </w:rPr>
        <w:t>,</w:t>
      </w:r>
      <w:r>
        <w:rPr>
          <w:rFonts w:eastAsiaTheme="minorHAnsi"/>
          <w:lang w:eastAsia="en-US"/>
        </w:rPr>
        <w:t xml:space="preserve"> R.</w:t>
      </w:r>
      <w:r w:rsidR="0097000F">
        <w:rPr>
          <w:rFonts w:eastAsiaTheme="minorHAnsi"/>
          <w:lang w:eastAsia="en-US"/>
        </w:rPr>
        <w:t>;</w:t>
      </w:r>
      <w:r>
        <w:rPr>
          <w:rFonts w:eastAsiaTheme="minorHAnsi"/>
          <w:lang w:eastAsia="en-US"/>
        </w:rPr>
        <w:t xml:space="preserve"> BANIULIS K. ir kt. </w:t>
      </w:r>
      <w:r w:rsidRPr="00BD251F">
        <w:rPr>
          <w:rFonts w:eastAsiaTheme="majorEastAsia"/>
          <w:bCs/>
          <w:i/>
          <w:szCs w:val="20"/>
          <w:lang w:eastAsia="en-US"/>
        </w:rPr>
        <w:t>Bendrieji studijų darbų apiforminimo reikalavimai</w:t>
      </w:r>
      <w:r>
        <w:rPr>
          <w:rFonts w:asciiTheme="majorHAnsi" w:eastAsiaTheme="majorEastAsia" w:hAnsiTheme="majorHAnsi" w:cstheme="majorBidi"/>
          <w:bCs/>
          <w:i/>
        </w:rPr>
        <w:t xml:space="preserve">. </w:t>
      </w:r>
      <w:r>
        <w:t xml:space="preserve">[interaktyvus]. </w:t>
      </w:r>
      <w:r w:rsidRPr="004826D4">
        <w:rPr>
          <w:rFonts w:eastAsiaTheme="minorHAnsi"/>
          <w:lang w:eastAsia="en-US"/>
        </w:rPr>
        <w:t>Kaunas, 2007</w:t>
      </w:r>
      <w:r>
        <w:rPr>
          <w:rFonts w:eastAsiaTheme="minorHAnsi"/>
          <w:lang w:eastAsia="en-US"/>
        </w:rPr>
        <w:t xml:space="preserve">. </w:t>
      </w:r>
      <w:r>
        <w:t xml:space="preserve">[žiūrėta 2013m. sausio 28 d.]. Prieiga per internetą: </w:t>
      </w:r>
      <w:r w:rsidRPr="005C76D1">
        <w:t>&lt;</w:t>
      </w:r>
      <w:r w:rsidRPr="005C76D1">
        <w:rPr>
          <w:shd w:val="clear" w:color="auto" w:fill="FFFFFF"/>
        </w:rPr>
        <w:t>https://ktk.ktu.lt/uploads/failai/</w:t>
      </w:r>
      <w:r w:rsidRPr="005C76D1">
        <w:rPr>
          <w:bCs/>
          <w:shd w:val="clear" w:color="auto" w:fill="FFFFFF"/>
        </w:rPr>
        <w:t>bendrieji</w:t>
      </w:r>
      <w:r w:rsidRPr="005C76D1">
        <w:rPr>
          <w:shd w:val="clear" w:color="auto" w:fill="FFFFFF"/>
        </w:rPr>
        <w:t>_nurodymaiv1.pdf&gt;</w:t>
      </w:r>
    </w:p>
    <w:p w:rsidR="002B0FC9" w:rsidRDefault="002B0FC9">
      <w:pPr>
        <w:spacing w:after="200" w:line="276" w:lineRule="auto"/>
      </w:pPr>
    </w:p>
    <w:p w:rsidR="00355F0B" w:rsidRDefault="00355F0B" w:rsidP="002B0FC9">
      <w:pPr>
        <w:autoSpaceDE w:val="0"/>
        <w:autoSpaceDN w:val="0"/>
        <w:adjustRightInd w:val="0"/>
        <w:spacing w:line="360" w:lineRule="auto"/>
        <w:jc w:val="both"/>
        <w:sectPr w:rsidR="00355F0B" w:rsidSect="003C1375">
          <w:headerReference w:type="default" r:id="rId16"/>
          <w:footerReference w:type="default" r:id="rId17"/>
          <w:pgSz w:w="11906" w:h="16838"/>
          <w:pgMar w:top="1134" w:right="567" w:bottom="1134" w:left="1701" w:header="567" w:footer="567" w:gutter="0"/>
          <w:cols w:space="1296"/>
          <w:docGrid w:linePitch="360"/>
        </w:sectPr>
      </w:pPr>
    </w:p>
    <w:p w:rsidR="002B0FC9" w:rsidRPr="00827E04" w:rsidRDefault="00355F0B" w:rsidP="00827E04">
      <w:pPr>
        <w:pStyle w:val="Antrat2"/>
        <w:jc w:val="right"/>
        <w:rPr>
          <w:rFonts w:ascii="Times New Roman" w:hAnsi="Times New Roman" w:cs="Times New Roman"/>
          <w:b w:val="0"/>
          <w:color w:val="auto"/>
          <w:sz w:val="24"/>
          <w:szCs w:val="24"/>
        </w:rPr>
      </w:pPr>
      <w:bookmarkStart w:id="8" w:name="_Toc347438445"/>
      <w:r w:rsidRPr="00827E04">
        <w:rPr>
          <w:rFonts w:ascii="Times New Roman" w:hAnsi="Times New Roman" w:cs="Times New Roman"/>
          <w:b w:val="0"/>
          <w:color w:val="auto"/>
          <w:sz w:val="24"/>
          <w:szCs w:val="24"/>
        </w:rPr>
        <w:lastRenderedPageBreak/>
        <w:t>1</w:t>
      </w:r>
      <w:r w:rsidR="00AE6F00" w:rsidRPr="00827E04">
        <w:rPr>
          <w:rFonts w:ascii="Times New Roman" w:hAnsi="Times New Roman" w:cs="Times New Roman"/>
          <w:b w:val="0"/>
          <w:color w:val="auto"/>
          <w:sz w:val="24"/>
          <w:szCs w:val="24"/>
        </w:rPr>
        <w:t xml:space="preserve"> </w:t>
      </w:r>
      <w:r w:rsidRPr="00827E04">
        <w:rPr>
          <w:rFonts w:ascii="Times New Roman" w:hAnsi="Times New Roman" w:cs="Times New Roman"/>
          <w:b w:val="0"/>
          <w:color w:val="auto"/>
          <w:sz w:val="24"/>
          <w:szCs w:val="24"/>
        </w:rPr>
        <w:t>PRIEDAS</w:t>
      </w:r>
      <w:bookmarkEnd w:id="8"/>
    </w:p>
    <w:p w:rsidR="00355F0B" w:rsidRPr="00355F0B" w:rsidRDefault="00355F0B" w:rsidP="00355F0B">
      <w:pPr>
        <w:autoSpaceDE w:val="0"/>
        <w:autoSpaceDN w:val="0"/>
        <w:adjustRightInd w:val="0"/>
        <w:spacing w:line="360" w:lineRule="auto"/>
        <w:jc w:val="center"/>
        <w:rPr>
          <w:b/>
          <w:sz w:val="28"/>
          <w:szCs w:val="28"/>
        </w:rPr>
      </w:pPr>
      <w:r w:rsidRPr="00355F0B">
        <w:rPr>
          <w:b/>
          <w:sz w:val="28"/>
          <w:szCs w:val="28"/>
        </w:rPr>
        <w:t>ALYTAUS R. SIMNO GIMNAZIJA</w:t>
      </w:r>
    </w:p>
    <w:p w:rsidR="00355F0B" w:rsidRDefault="00355F0B" w:rsidP="00355F0B">
      <w:pPr>
        <w:autoSpaceDE w:val="0"/>
        <w:autoSpaceDN w:val="0"/>
        <w:adjustRightInd w:val="0"/>
        <w:spacing w:line="360" w:lineRule="auto"/>
        <w:jc w:val="center"/>
        <w:rPr>
          <w:sz w:val="28"/>
          <w:szCs w:val="28"/>
        </w:rPr>
      </w:pPr>
    </w:p>
    <w:p w:rsidR="00355F0B" w:rsidRDefault="00355F0B" w:rsidP="00355F0B">
      <w:pPr>
        <w:autoSpaceDE w:val="0"/>
        <w:autoSpaceDN w:val="0"/>
        <w:adjustRightInd w:val="0"/>
        <w:spacing w:after="3280" w:line="360" w:lineRule="auto"/>
        <w:jc w:val="center"/>
        <w:rPr>
          <w:sz w:val="28"/>
          <w:szCs w:val="28"/>
        </w:rPr>
      </w:pPr>
      <w:r>
        <w:rPr>
          <w:sz w:val="28"/>
          <w:szCs w:val="28"/>
        </w:rPr>
        <w:t>INFORMACINĖS TECHNOLOGIJOS</w:t>
      </w:r>
    </w:p>
    <w:p w:rsidR="00355F0B" w:rsidRDefault="00355F0B" w:rsidP="00334DB6">
      <w:pPr>
        <w:autoSpaceDE w:val="0"/>
        <w:autoSpaceDN w:val="0"/>
        <w:adjustRightInd w:val="0"/>
        <w:spacing w:after="240"/>
        <w:jc w:val="center"/>
        <w:rPr>
          <w:b/>
          <w:sz w:val="28"/>
          <w:szCs w:val="28"/>
        </w:rPr>
      </w:pPr>
      <w:r>
        <w:rPr>
          <w:b/>
          <w:sz w:val="28"/>
          <w:szCs w:val="28"/>
        </w:rPr>
        <w:t>REFERATO PAVADINIMAS</w:t>
      </w:r>
    </w:p>
    <w:p w:rsidR="00334DB6" w:rsidRDefault="00334DB6" w:rsidP="00835C5D">
      <w:pPr>
        <w:autoSpaceDE w:val="0"/>
        <w:autoSpaceDN w:val="0"/>
        <w:adjustRightInd w:val="0"/>
        <w:spacing w:after="3240"/>
        <w:jc w:val="center"/>
      </w:pPr>
      <w:r>
        <w:t>Referatas</w:t>
      </w:r>
    </w:p>
    <w:p w:rsidR="00334DB6" w:rsidRDefault="00334DB6" w:rsidP="00835C5D">
      <w:pPr>
        <w:autoSpaceDE w:val="0"/>
        <w:autoSpaceDN w:val="0"/>
        <w:adjustRightInd w:val="0"/>
        <w:spacing w:line="360" w:lineRule="auto"/>
        <w:ind w:left="5748" w:right="140" w:firstLine="489"/>
      </w:pPr>
      <w:r>
        <w:t xml:space="preserve">Darbą atliko: </w:t>
      </w:r>
      <w:proofErr w:type="spellStart"/>
      <w:r>
        <w:t>III</w:t>
      </w:r>
      <w:r w:rsidRPr="006E13F0">
        <w:t>a</w:t>
      </w:r>
      <w:proofErr w:type="spellEnd"/>
      <w:r>
        <w:t xml:space="preserve"> g</w:t>
      </w:r>
      <w:r w:rsidR="006E13F0">
        <w:t xml:space="preserve"> </w:t>
      </w:r>
      <w:proofErr w:type="spellStart"/>
      <w:r w:rsidR="006E13F0">
        <w:t>kl</w:t>
      </w:r>
      <w:proofErr w:type="spellEnd"/>
      <w:r w:rsidR="006E13F0">
        <w:t>. mokin</w:t>
      </w:r>
      <w:r>
        <w:t>ys</w:t>
      </w:r>
    </w:p>
    <w:p w:rsidR="00334DB6" w:rsidRDefault="00334DB6" w:rsidP="00835C5D">
      <w:pPr>
        <w:autoSpaceDE w:val="0"/>
        <w:autoSpaceDN w:val="0"/>
        <w:adjustRightInd w:val="0"/>
        <w:spacing w:line="360" w:lineRule="auto"/>
        <w:ind w:left="5279" w:right="566" w:firstLine="958"/>
      </w:pPr>
      <w:proofErr w:type="spellStart"/>
      <w:r>
        <w:t>Vardenis</w:t>
      </w:r>
      <w:proofErr w:type="spellEnd"/>
      <w:r>
        <w:t xml:space="preserve"> </w:t>
      </w:r>
      <w:proofErr w:type="spellStart"/>
      <w:r>
        <w:t>Pavardenis</w:t>
      </w:r>
      <w:proofErr w:type="spellEnd"/>
    </w:p>
    <w:p w:rsidR="00334DB6" w:rsidRDefault="006E13F0" w:rsidP="00827E04">
      <w:pPr>
        <w:autoSpaceDE w:val="0"/>
        <w:autoSpaceDN w:val="0"/>
        <w:adjustRightInd w:val="0"/>
        <w:spacing w:line="360" w:lineRule="auto"/>
        <w:ind w:left="6237" w:right="567"/>
      </w:pPr>
      <w:r>
        <w:t xml:space="preserve">Darbą tikrino: IT mokytoja </w:t>
      </w:r>
      <w:proofErr w:type="spellStart"/>
      <w:r w:rsidR="00334DB6">
        <w:t>Vardenė</w:t>
      </w:r>
      <w:proofErr w:type="spellEnd"/>
      <w:r w:rsidR="00334DB6">
        <w:t xml:space="preserve"> </w:t>
      </w:r>
      <w:proofErr w:type="spellStart"/>
      <w:r w:rsidR="00334DB6">
        <w:t>Pavardenė</w:t>
      </w:r>
      <w:proofErr w:type="spellEnd"/>
    </w:p>
    <w:p w:rsidR="00334DB6" w:rsidRDefault="00334DB6" w:rsidP="00827E04">
      <w:pPr>
        <w:autoSpaceDE w:val="0"/>
        <w:autoSpaceDN w:val="0"/>
        <w:adjustRightInd w:val="0"/>
        <w:spacing w:before="3200"/>
        <w:ind w:right="567"/>
        <w:jc w:val="center"/>
      </w:pPr>
      <w:r>
        <w:t>Simnas 2013</w:t>
      </w:r>
    </w:p>
    <w:p w:rsidR="00AE6F00" w:rsidRPr="00827E04" w:rsidRDefault="00AE6F00" w:rsidP="00827E04">
      <w:pPr>
        <w:pStyle w:val="Antrat2"/>
        <w:jc w:val="right"/>
        <w:rPr>
          <w:rFonts w:ascii="Times New Roman" w:hAnsi="Times New Roman" w:cs="Times New Roman"/>
          <w:b w:val="0"/>
          <w:color w:val="auto"/>
          <w:sz w:val="24"/>
          <w:szCs w:val="24"/>
        </w:rPr>
      </w:pPr>
      <w:bookmarkStart w:id="9" w:name="_Toc347438446"/>
      <w:r w:rsidRPr="00827E04">
        <w:rPr>
          <w:rFonts w:ascii="Times New Roman" w:hAnsi="Times New Roman" w:cs="Times New Roman"/>
          <w:b w:val="0"/>
          <w:color w:val="auto"/>
          <w:sz w:val="24"/>
          <w:szCs w:val="24"/>
        </w:rPr>
        <w:lastRenderedPageBreak/>
        <w:t>2 PRIEDAS</w:t>
      </w:r>
      <w:bookmarkEnd w:id="9"/>
    </w:p>
    <w:p w:rsidR="00FA2657" w:rsidRPr="00794F9F" w:rsidRDefault="00FA2657" w:rsidP="00FA2657">
      <w:pPr>
        <w:pStyle w:val="Turinioantrat"/>
        <w:spacing w:after="480"/>
        <w:jc w:val="center"/>
        <w:rPr>
          <w:rFonts w:ascii="Times New Roman" w:hAnsi="Times New Roman" w:cs="Times New Roman"/>
          <w:color w:val="auto"/>
        </w:rPr>
      </w:pPr>
      <w:r w:rsidRPr="00794F9F">
        <w:rPr>
          <w:rFonts w:ascii="Times New Roman" w:hAnsi="Times New Roman" w:cs="Times New Roman"/>
          <w:color w:val="auto"/>
        </w:rPr>
        <w:t>TURINYS</w:t>
      </w:r>
    </w:p>
    <w:p w:rsidR="00FA2657" w:rsidRPr="001179DE" w:rsidRDefault="00FA2657" w:rsidP="001179DE">
      <w:pPr>
        <w:spacing w:line="360" w:lineRule="auto"/>
        <w:ind w:right="-1"/>
      </w:pPr>
      <w:r w:rsidRPr="001179DE">
        <w:t xml:space="preserve">LENTELIŲ </w:t>
      </w:r>
      <w:r w:rsidR="001179DE">
        <w:t xml:space="preserve">IR PAVEIKSLŲ SĄRAŠAS </w:t>
      </w:r>
      <w:r w:rsidR="006E13F0">
        <w:t xml:space="preserve"> (jeigu reikia)</w:t>
      </w:r>
      <w:r w:rsidR="001179DE">
        <w:t>.................................................................... 1</w:t>
      </w:r>
    </w:p>
    <w:p w:rsidR="00FA2657" w:rsidRPr="001179DE" w:rsidRDefault="00FA2657" w:rsidP="001179DE">
      <w:pPr>
        <w:spacing w:line="360" w:lineRule="auto"/>
        <w:ind w:right="-1"/>
      </w:pPr>
      <w:r w:rsidRPr="001179DE">
        <w:t xml:space="preserve">ĮVADAS.............................................................................................................................................. </w:t>
      </w:r>
      <w:r w:rsidR="001179DE">
        <w:t>2</w:t>
      </w:r>
    </w:p>
    <w:p w:rsidR="00FA2657" w:rsidRPr="001179DE" w:rsidRDefault="00FA2657" w:rsidP="00EF465C">
      <w:pPr>
        <w:pStyle w:val="Turinys1"/>
        <w:rPr>
          <w:rStyle w:val="Hipersaitas"/>
          <w:rFonts w:eastAsiaTheme="majorEastAsia"/>
          <w:noProof/>
          <w:color w:val="auto"/>
        </w:rPr>
      </w:pPr>
      <w:r w:rsidRPr="001179DE">
        <w:fldChar w:fldCharType="begin"/>
      </w:r>
      <w:r w:rsidRPr="001179DE">
        <w:instrText xml:space="preserve"> TOC \o "1-3" \h \z \u </w:instrText>
      </w:r>
      <w:r w:rsidRPr="001179DE">
        <w:fldChar w:fldCharType="separate"/>
      </w:r>
      <w:hyperlink w:anchor="_Toc347160535" w:history="1">
        <w:r w:rsidRPr="001179DE">
          <w:rPr>
            <w:rStyle w:val="Hipersaitas"/>
            <w:rFonts w:eastAsiaTheme="majorEastAsia"/>
            <w:noProof/>
            <w:color w:val="auto"/>
          </w:rPr>
          <w:t>1.</w:t>
        </w:r>
        <w:r w:rsidR="00CC1514">
          <w:rPr>
            <w:rStyle w:val="Hipersaitas"/>
            <w:rFonts w:eastAsiaTheme="majorEastAsia"/>
            <w:noProof/>
            <w:color w:val="auto"/>
          </w:rPr>
          <w:t xml:space="preserve"> </w:t>
        </w:r>
        <w:r w:rsidRPr="001179DE">
          <w:rPr>
            <w:rStyle w:val="Hipersaitas"/>
            <w:rFonts w:eastAsiaTheme="majorEastAsia"/>
            <w:noProof/>
            <w:color w:val="auto"/>
          </w:rPr>
          <w:t>PIRMAS SKYRIUS</w:t>
        </w:r>
        <w:r w:rsidRPr="001179DE">
          <w:rPr>
            <w:noProof/>
            <w:webHidden/>
          </w:rPr>
          <w:tab/>
        </w:r>
        <w:r w:rsidR="001179DE">
          <w:rPr>
            <w:noProof/>
            <w:webHidden/>
          </w:rPr>
          <w:t>3</w:t>
        </w:r>
      </w:hyperlink>
    </w:p>
    <w:p w:rsidR="00FA2657" w:rsidRPr="001179DE" w:rsidRDefault="00FA2657" w:rsidP="001179DE">
      <w:pPr>
        <w:spacing w:line="360" w:lineRule="auto"/>
        <w:ind w:right="-1"/>
      </w:pPr>
      <w:r w:rsidRPr="001179DE">
        <w:tab/>
        <w:t xml:space="preserve">1.1 Pirmas poskyris ............................................................................................................ </w:t>
      </w:r>
      <w:r w:rsidR="001179DE">
        <w:t xml:space="preserve"> </w:t>
      </w:r>
      <w:r w:rsidR="001179DE">
        <w:rPr>
          <w:noProof/>
        </w:rPr>
        <w:t>3</w:t>
      </w:r>
    </w:p>
    <w:p w:rsidR="00FA2657" w:rsidRPr="001179DE" w:rsidRDefault="00FA2657" w:rsidP="001179DE">
      <w:pPr>
        <w:spacing w:line="360" w:lineRule="auto"/>
        <w:ind w:right="-1"/>
      </w:pPr>
      <w:r w:rsidRPr="001179DE">
        <w:tab/>
        <w:t xml:space="preserve">1.2 Antras poskyris ............................................................................................................. </w:t>
      </w:r>
      <w:r w:rsidR="001179DE">
        <w:t>3</w:t>
      </w:r>
    </w:p>
    <w:p w:rsidR="00FA2657" w:rsidRPr="001179DE" w:rsidRDefault="00415A08" w:rsidP="00EF465C">
      <w:pPr>
        <w:pStyle w:val="Turinys1"/>
        <w:rPr>
          <w:rStyle w:val="Hipersaitas"/>
          <w:rFonts w:eastAsiaTheme="majorEastAsia"/>
          <w:noProof/>
          <w:color w:val="auto"/>
        </w:rPr>
      </w:pPr>
      <w:hyperlink w:anchor="_Toc347160536" w:history="1">
        <w:r w:rsidR="00FA2657" w:rsidRPr="001179DE">
          <w:rPr>
            <w:rStyle w:val="Hipersaitas"/>
            <w:rFonts w:eastAsiaTheme="majorEastAsia"/>
            <w:noProof/>
            <w:color w:val="auto"/>
          </w:rPr>
          <w:t>2.</w:t>
        </w:r>
        <w:r w:rsidR="00CC1514">
          <w:rPr>
            <w:rStyle w:val="Hipersaitas"/>
            <w:rFonts w:eastAsiaTheme="majorEastAsia"/>
            <w:noProof/>
            <w:color w:val="auto"/>
          </w:rPr>
          <w:t xml:space="preserve"> </w:t>
        </w:r>
        <w:r w:rsidR="00FA2657" w:rsidRPr="001179DE">
          <w:rPr>
            <w:rStyle w:val="Hipersaitas"/>
            <w:rFonts w:eastAsiaTheme="majorEastAsia"/>
            <w:noProof/>
            <w:color w:val="auto"/>
          </w:rPr>
          <w:t>ANTRAS SKYRIUS</w:t>
        </w:r>
        <w:r w:rsidR="00FA2657" w:rsidRPr="001179DE">
          <w:rPr>
            <w:noProof/>
            <w:webHidden/>
          </w:rPr>
          <w:tab/>
        </w:r>
        <w:r w:rsidR="001179DE">
          <w:rPr>
            <w:noProof/>
            <w:webHidden/>
          </w:rPr>
          <w:t>3</w:t>
        </w:r>
      </w:hyperlink>
    </w:p>
    <w:p w:rsidR="00FA2657" w:rsidRPr="001179DE" w:rsidRDefault="00FA2657" w:rsidP="001179DE">
      <w:pPr>
        <w:spacing w:line="360" w:lineRule="auto"/>
        <w:ind w:right="-1"/>
      </w:pPr>
      <w:r w:rsidRPr="001179DE">
        <w:tab/>
        <w:t xml:space="preserve">2.1 Pirmas poskyris ............................................................................................................ </w:t>
      </w:r>
      <w:r w:rsidR="001179DE">
        <w:t xml:space="preserve"> 3</w:t>
      </w:r>
    </w:p>
    <w:p w:rsidR="00FA2657" w:rsidRPr="001179DE" w:rsidRDefault="00FA2657" w:rsidP="001179DE">
      <w:pPr>
        <w:spacing w:line="360" w:lineRule="auto"/>
        <w:ind w:right="-1"/>
      </w:pPr>
      <w:r w:rsidRPr="001179DE">
        <w:tab/>
        <w:t xml:space="preserve">2.2 Antras poskyris ............................................................................................................. </w:t>
      </w:r>
      <w:r w:rsidR="001179DE">
        <w:rPr>
          <w:noProof/>
        </w:rPr>
        <w:t>4</w:t>
      </w:r>
    </w:p>
    <w:p w:rsidR="00FA2657" w:rsidRPr="001179DE" w:rsidRDefault="00FA2657" w:rsidP="00EF465C">
      <w:pPr>
        <w:pStyle w:val="Turinys1"/>
        <w:rPr>
          <w:rStyle w:val="Hipersaitas"/>
          <w:rFonts w:eastAsiaTheme="majorEastAsia"/>
          <w:noProof/>
          <w:color w:val="auto"/>
          <w:u w:val="none"/>
        </w:rPr>
      </w:pPr>
      <w:r w:rsidRPr="001179DE">
        <w:rPr>
          <w:rStyle w:val="Hipersaitas"/>
          <w:rFonts w:eastAsiaTheme="majorEastAsia"/>
          <w:noProof/>
          <w:color w:val="auto"/>
        </w:rPr>
        <w:fldChar w:fldCharType="begin"/>
      </w:r>
      <w:r w:rsidRPr="001179DE">
        <w:rPr>
          <w:rStyle w:val="Hipersaitas"/>
          <w:rFonts w:eastAsiaTheme="majorEastAsia"/>
          <w:noProof/>
          <w:color w:val="auto"/>
        </w:rPr>
        <w:instrText xml:space="preserve"> </w:instrText>
      </w:r>
      <w:r w:rsidRPr="001179DE">
        <w:rPr>
          <w:noProof/>
        </w:rPr>
        <w:instrText>HYPERLINK \l "_Toc347160537"</w:instrText>
      </w:r>
      <w:r w:rsidRPr="001179DE">
        <w:rPr>
          <w:rStyle w:val="Hipersaitas"/>
          <w:rFonts w:eastAsiaTheme="majorEastAsia"/>
          <w:noProof/>
          <w:color w:val="auto"/>
        </w:rPr>
        <w:instrText xml:space="preserve"> </w:instrText>
      </w:r>
      <w:r w:rsidRPr="001179DE">
        <w:rPr>
          <w:rStyle w:val="Hipersaitas"/>
          <w:rFonts w:eastAsiaTheme="majorEastAsia"/>
          <w:noProof/>
          <w:color w:val="auto"/>
        </w:rPr>
        <w:fldChar w:fldCharType="separate"/>
      </w:r>
      <w:r w:rsidRPr="001179DE">
        <w:rPr>
          <w:rStyle w:val="Hipersaitas"/>
          <w:rFonts w:eastAsiaTheme="majorEastAsia"/>
          <w:noProof/>
          <w:color w:val="auto"/>
        </w:rPr>
        <w:t>3</w:t>
      </w:r>
      <w:hyperlink w:anchor="_Toc347160536" w:history="1">
        <w:r w:rsidRPr="001179DE">
          <w:rPr>
            <w:rStyle w:val="Hipersaitas"/>
            <w:rFonts w:eastAsiaTheme="majorEastAsia"/>
            <w:noProof/>
            <w:color w:val="auto"/>
            <w:u w:val="none"/>
          </w:rPr>
          <w:t>.</w:t>
        </w:r>
        <w:r w:rsidR="00CC1514">
          <w:rPr>
            <w:rStyle w:val="Hipersaitas"/>
            <w:rFonts w:eastAsiaTheme="majorEastAsia"/>
            <w:noProof/>
            <w:color w:val="auto"/>
            <w:u w:val="none"/>
          </w:rPr>
          <w:t xml:space="preserve"> </w:t>
        </w:r>
        <w:r w:rsidRPr="001179DE">
          <w:rPr>
            <w:rStyle w:val="Hipersaitas"/>
            <w:rFonts w:eastAsiaTheme="majorEastAsia"/>
            <w:noProof/>
            <w:color w:val="auto"/>
            <w:u w:val="none"/>
          </w:rPr>
          <w:t>TREČIAS SKYRIUS</w:t>
        </w:r>
        <w:r w:rsidRPr="001179DE">
          <w:rPr>
            <w:noProof/>
            <w:webHidden/>
          </w:rPr>
          <w:tab/>
        </w:r>
      </w:hyperlink>
      <w:r w:rsidR="001179DE">
        <w:rPr>
          <w:rStyle w:val="Hipersaitas"/>
          <w:rFonts w:eastAsiaTheme="majorEastAsia"/>
          <w:noProof/>
          <w:color w:val="auto"/>
          <w:u w:val="none"/>
        </w:rPr>
        <w:t>4</w:t>
      </w:r>
    </w:p>
    <w:p w:rsidR="00FA2657" w:rsidRPr="001179DE" w:rsidRDefault="00FA2657" w:rsidP="001179DE">
      <w:pPr>
        <w:spacing w:line="360" w:lineRule="auto"/>
        <w:ind w:right="-1"/>
      </w:pPr>
      <w:r w:rsidRPr="001179DE">
        <w:tab/>
        <w:t xml:space="preserve">3.1 Pirmas poskyris ............................................................................................................ </w:t>
      </w:r>
      <w:r w:rsidR="001179DE">
        <w:t xml:space="preserve"> </w:t>
      </w:r>
      <w:r w:rsidR="001179DE" w:rsidRPr="001179DE">
        <w:t>4</w:t>
      </w:r>
    </w:p>
    <w:p w:rsidR="00FA2657" w:rsidRPr="001179DE" w:rsidRDefault="00FA2657" w:rsidP="001179DE">
      <w:pPr>
        <w:spacing w:line="360" w:lineRule="auto"/>
        <w:ind w:right="-1"/>
      </w:pPr>
      <w:r w:rsidRPr="001179DE">
        <w:tab/>
        <w:t xml:space="preserve">3.2 Antras poskyris ............................................................................................................. </w:t>
      </w:r>
      <w:r w:rsidR="001179DE">
        <w:t>4</w:t>
      </w:r>
    </w:p>
    <w:p w:rsidR="001179DE" w:rsidRPr="006E13F0" w:rsidRDefault="00FA2657" w:rsidP="006E13F0">
      <w:pPr>
        <w:pStyle w:val="Turinys1"/>
        <w:rPr>
          <w:rFonts w:eastAsiaTheme="majorEastAsia"/>
          <w:noProof/>
          <w:u w:val="single"/>
        </w:rPr>
      </w:pPr>
      <w:r w:rsidRPr="001179DE">
        <w:rPr>
          <w:rStyle w:val="Hipersaitas"/>
          <w:rFonts w:eastAsiaTheme="majorEastAsia"/>
          <w:noProof/>
          <w:color w:val="auto"/>
        </w:rPr>
        <w:fldChar w:fldCharType="end"/>
      </w:r>
      <w:hyperlink w:anchor="_Toc347160538" w:history="1">
        <w:r w:rsidRPr="001179DE">
          <w:rPr>
            <w:rStyle w:val="Hipersaitas"/>
            <w:rFonts w:eastAsiaTheme="majorEastAsia"/>
            <w:noProof/>
            <w:color w:val="auto"/>
          </w:rPr>
          <w:t>IŠ</w:t>
        </w:r>
        <w:r w:rsidR="001179DE" w:rsidRPr="001179DE">
          <w:rPr>
            <w:rStyle w:val="Hipersaitas"/>
            <w:rFonts w:eastAsiaTheme="majorEastAsia"/>
            <w:noProof/>
            <w:color w:val="auto"/>
          </w:rPr>
          <w:t>VADOS</w:t>
        </w:r>
        <w:r w:rsidRPr="001179DE">
          <w:rPr>
            <w:noProof/>
            <w:webHidden/>
          </w:rPr>
          <w:tab/>
        </w:r>
        <w:r w:rsidR="001179DE">
          <w:rPr>
            <w:noProof/>
            <w:webHidden/>
          </w:rPr>
          <w:t>5</w:t>
        </w:r>
      </w:hyperlink>
    </w:p>
    <w:p w:rsidR="00FA2657" w:rsidRDefault="00415A08" w:rsidP="00EF465C">
      <w:pPr>
        <w:pStyle w:val="Turinys1"/>
        <w:rPr>
          <w:noProof/>
        </w:rPr>
      </w:pPr>
      <w:hyperlink w:anchor="_Toc347160539" w:history="1">
        <w:r w:rsidR="001179DE" w:rsidRPr="001179DE">
          <w:rPr>
            <w:rStyle w:val="Hipersaitas"/>
            <w:rFonts w:eastAsiaTheme="majorEastAsia"/>
            <w:noProof/>
            <w:color w:val="auto"/>
          </w:rPr>
          <w:t>LITERATŪRA</w:t>
        </w:r>
        <w:r w:rsidR="00FA2657" w:rsidRPr="001179DE">
          <w:rPr>
            <w:noProof/>
            <w:webHidden/>
          </w:rPr>
          <w:tab/>
        </w:r>
        <w:r w:rsidR="001179DE">
          <w:rPr>
            <w:noProof/>
            <w:webHidden/>
          </w:rPr>
          <w:t>7</w:t>
        </w:r>
      </w:hyperlink>
    </w:p>
    <w:p w:rsidR="00827E04" w:rsidRPr="00827E04" w:rsidRDefault="00827E04" w:rsidP="00827E04">
      <w:r>
        <w:t>PRIEDAI</w:t>
      </w:r>
      <w:r w:rsidR="00976F84">
        <w:t xml:space="preserve">  (jeigu yra)</w:t>
      </w:r>
      <w:r>
        <w:t>......</w:t>
      </w:r>
      <w:r w:rsidR="00976F84">
        <w:t>.</w:t>
      </w:r>
      <w:r>
        <w:t>.....................................................................................................................8</w:t>
      </w:r>
    </w:p>
    <w:p w:rsidR="00334DB6" w:rsidRDefault="00FA2657" w:rsidP="001179DE">
      <w:pPr>
        <w:spacing w:line="360" w:lineRule="auto"/>
        <w:ind w:right="-1"/>
        <w:rPr>
          <w:b/>
          <w:bCs/>
        </w:rPr>
      </w:pPr>
      <w:r w:rsidRPr="001179DE">
        <w:rPr>
          <w:b/>
          <w:bCs/>
        </w:rPr>
        <w:fldChar w:fldCharType="end"/>
      </w:r>
    </w:p>
    <w:p w:rsidR="00794F9F" w:rsidRDefault="00794F9F" w:rsidP="001179DE">
      <w:pPr>
        <w:spacing w:line="360" w:lineRule="auto"/>
        <w:ind w:right="-1"/>
        <w:rPr>
          <w:b/>
          <w:bCs/>
        </w:rPr>
      </w:pPr>
    </w:p>
    <w:p w:rsidR="00794F9F" w:rsidRDefault="00794F9F">
      <w:pPr>
        <w:spacing w:after="200" w:line="276" w:lineRule="auto"/>
      </w:pPr>
      <w:r>
        <w:br w:type="page"/>
      </w:r>
    </w:p>
    <w:p w:rsidR="00F26154" w:rsidRPr="00827E04" w:rsidRDefault="00827E04" w:rsidP="00827E04">
      <w:pPr>
        <w:pStyle w:val="Antrat2"/>
        <w:jc w:val="right"/>
        <w:rPr>
          <w:rFonts w:ascii="Times New Roman" w:hAnsi="Times New Roman" w:cs="Times New Roman"/>
          <w:b w:val="0"/>
          <w:color w:val="auto"/>
          <w:sz w:val="24"/>
          <w:szCs w:val="24"/>
        </w:rPr>
      </w:pPr>
      <w:bookmarkStart w:id="10" w:name="_Toc347438447"/>
      <w:r>
        <w:rPr>
          <w:rFonts w:ascii="Times New Roman" w:hAnsi="Times New Roman" w:cs="Times New Roman"/>
          <w:b w:val="0"/>
          <w:color w:val="auto"/>
          <w:sz w:val="24"/>
          <w:szCs w:val="24"/>
        </w:rPr>
        <w:lastRenderedPageBreak/>
        <w:t>3</w:t>
      </w:r>
      <w:r w:rsidR="00F26154" w:rsidRPr="00827E04">
        <w:rPr>
          <w:rFonts w:ascii="Times New Roman" w:hAnsi="Times New Roman" w:cs="Times New Roman"/>
          <w:b w:val="0"/>
          <w:color w:val="auto"/>
          <w:sz w:val="24"/>
          <w:szCs w:val="24"/>
        </w:rPr>
        <w:t xml:space="preserve"> PRIEDAS</w:t>
      </w:r>
      <w:bookmarkEnd w:id="10"/>
    </w:p>
    <w:p w:rsidR="00794F9F" w:rsidRDefault="00794F9F" w:rsidP="00827E04">
      <w:pPr>
        <w:pStyle w:val="Turinioantrat"/>
        <w:spacing w:before="0" w:after="240"/>
        <w:jc w:val="center"/>
        <w:rPr>
          <w:rFonts w:ascii="Times New Roman" w:hAnsi="Times New Roman" w:cs="Times New Roman"/>
          <w:color w:val="auto"/>
        </w:rPr>
      </w:pPr>
      <w:r w:rsidRPr="00F26154">
        <w:rPr>
          <w:rFonts w:ascii="Times New Roman" w:hAnsi="Times New Roman" w:cs="Times New Roman"/>
          <w:color w:val="auto"/>
        </w:rPr>
        <w:t>LITERATŪROS SĄRAŠO SUDARYMO ATMINTINĖ</w:t>
      </w:r>
    </w:p>
    <w:tbl>
      <w:tblPr>
        <w:tblStyle w:val="Lentelstinklelis"/>
        <w:tblW w:w="0" w:type="auto"/>
        <w:tblLook w:val="04A0" w:firstRow="1" w:lastRow="0" w:firstColumn="1" w:lastColumn="0" w:noHBand="0" w:noVBand="1"/>
      </w:tblPr>
      <w:tblGrid>
        <w:gridCol w:w="1809"/>
        <w:gridCol w:w="8045"/>
      </w:tblGrid>
      <w:tr w:rsidR="00F26154" w:rsidTr="00F26154">
        <w:tc>
          <w:tcPr>
            <w:tcW w:w="1809" w:type="dxa"/>
            <w:vMerge w:val="restart"/>
          </w:tcPr>
          <w:p w:rsidR="00F26154" w:rsidRDefault="00F26154" w:rsidP="0097000F">
            <w:pPr>
              <w:jc w:val="both"/>
            </w:pPr>
            <w:r w:rsidRPr="00F26154">
              <w:t>Teisės aktai</w:t>
            </w:r>
          </w:p>
        </w:tc>
        <w:tc>
          <w:tcPr>
            <w:tcW w:w="8045" w:type="dxa"/>
          </w:tcPr>
          <w:p w:rsidR="00F26154" w:rsidRDefault="00F26154" w:rsidP="0097000F">
            <w:pPr>
              <w:jc w:val="both"/>
            </w:pPr>
            <w:r w:rsidRPr="00F26154">
              <w:rPr>
                <w:i/>
              </w:rPr>
              <w:t>Valstybinio socialinio draudimo ir valstybinės pensijos</w:t>
            </w:r>
            <w:r>
              <w:t xml:space="preserve">: </w:t>
            </w:r>
            <w:proofErr w:type="spellStart"/>
            <w:r>
              <w:t>norm</w:t>
            </w:r>
            <w:proofErr w:type="spellEnd"/>
            <w:r>
              <w:t xml:space="preserve">. aktai, </w:t>
            </w:r>
            <w:proofErr w:type="spellStart"/>
            <w:r>
              <w:t>papild</w:t>
            </w:r>
            <w:proofErr w:type="spellEnd"/>
            <w:r>
              <w:t xml:space="preserve">. ir patais. leid. su </w:t>
            </w:r>
            <w:proofErr w:type="spellStart"/>
            <w:r>
              <w:t>pakeit</w:t>
            </w:r>
            <w:proofErr w:type="spellEnd"/>
            <w:r>
              <w:t xml:space="preserve">., įsigaliojusiais iki 2007 m. </w:t>
            </w:r>
            <w:proofErr w:type="spellStart"/>
            <w:r>
              <w:t>birž</w:t>
            </w:r>
            <w:proofErr w:type="spellEnd"/>
            <w:r>
              <w:t xml:space="preserve">. 1 d. Vilnius: </w:t>
            </w:r>
            <w:proofErr w:type="spellStart"/>
            <w:r>
              <w:t>Valst</w:t>
            </w:r>
            <w:proofErr w:type="spellEnd"/>
            <w:r>
              <w:t>. soc. draudimo fondo v-</w:t>
            </w:r>
            <w:proofErr w:type="spellStart"/>
            <w:r>
              <w:t>ba</w:t>
            </w:r>
            <w:proofErr w:type="spellEnd"/>
            <w:r>
              <w:t>, 2007. 113 p.</w:t>
            </w:r>
          </w:p>
        </w:tc>
      </w:tr>
      <w:tr w:rsidR="00F26154" w:rsidTr="00F26154">
        <w:tc>
          <w:tcPr>
            <w:tcW w:w="1809" w:type="dxa"/>
            <w:vMerge/>
          </w:tcPr>
          <w:p w:rsidR="00F26154" w:rsidRDefault="00F26154" w:rsidP="0097000F">
            <w:pPr>
              <w:jc w:val="both"/>
            </w:pPr>
          </w:p>
        </w:tc>
        <w:tc>
          <w:tcPr>
            <w:tcW w:w="8045" w:type="dxa"/>
          </w:tcPr>
          <w:p w:rsidR="00F26154" w:rsidRDefault="00F26154" w:rsidP="0097000F">
            <w:pPr>
              <w:jc w:val="both"/>
            </w:pPr>
            <w:r>
              <w:t xml:space="preserve">Lietuvos Respublikos archyvų įstatymo pakeitimo įstatymas. Įsigalioja nuo 2005-01-01. </w:t>
            </w:r>
            <w:proofErr w:type="spellStart"/>
            <w:r w:rsidRPr="00F26154">
              <w:rPr>
                <w:i/>
              </w:rPr>
              <w:t>Valst</w:t>
            </w:r>
            <w:proofErr w:type="spellEnd"/>
            <w:r w:rsidRPr="00F26154">
              <w:rPr>
                <w:i/>
              </w:rPr>
              <w:t>. žinios</w:t>
            </w:r>
            <w:r>
              <w:t>, 2004, Nr. 57-1982. Aktuali redakcija nuo 2008-07-01.</w:t>
            </w:r>
          </w:p>
        </w:tc>
      </w:tr>
      <w:tr w:rsidR="00F26154" w:rsidTr="00F26154">
        <w:tc>
          <w:tcPr>
            <w:tcW w:w="1809" w:type="dxa"/>
          </w:tcPr>
          <w:p w:rsidR="00F26154" w:rsidRDefault="00F26154" w:rsidP="0097000F">
            <w:pPr>
              <w:jc w:val="both"/>
            </w:pPr>
            <w:r>
              <w:t xml:space="preserve">Žinybinis </w:t>
            </w:r>
          </w:p>
          <w:p w:rsidR="00F26154" w:rsidRDefault="00F26154" w:rsidP="0097000F">
            <w:pPr>
              <w:jc w:val="both"/>
            </w:pPr>
            <w:r>
              <w:t>dokumentas</w:t>
            </w:r>
          </w:p>
        </w:tc>
        <w:tc>
          <w:tcPr>
            <w:tcW w:w="8045" w:type="dxa"/>
          </w:tcPr>
          <w:p w:rsidR="00F26154" w:rsidRDefault="00F26154" w:rsidP="0097000F">
            <w:pPr>
              <w:jc w:val="both"/>
            </w:pPr>
            <w:r>
              <w:t>Lietuvos Respublikos finansų ministro 2011 m. gruodžio 15 d. įsakymas Nr. 0-00 „Dėl ___________________________“  (žinybinis dokumentas).</w:t>
            </w:r>
          </w:p>
        </w:tc>
      </w:tr>
      <w:tr w:rsidR="0097000F" w:rsidTr="00F26154">
        <w:tc>
          <w:tcPr>
            <w:tcW w:w="1809" w:type="dxa"/>
            <w:vMerge w:val="restart"/>
          </w:tcPr>
          <w:p w:rsidR="0097000F" w:rsidRDefault="0097000F" w:rsidP="0097000F">
            <w:pPr>
              <w:jc w:val="both"/>
            </w:pPr>
            <w:r>
              <w:t xml:space="preserve">Vieno, dviejų, </w:t>
            </w:r>
          </w:p>
          <w:p w:rsidR="0097000F" w:rsidRDefault="0097000F" w:rsidP="0097000F">
            <w:pPr>
              <w:jc w:val="both"/>
            </w:pPr>
            <w:r>
              <w:t xml:space="preserve">trijų autorių </w:t>
            </w:r>
          </w:p>
          <w:p w:rsidR="0097000F" w:rsidRDefault="0097000F" w:rsidP="0097000F">
            <w:pPr>
              <w:jc w:val="both"/>
            </w:pPr>
            <w:r>
              <w:t>knygos</w:t>
            </w:r>
          </w:p>
        </w:tc>
        <w:tc>
          <w:tcPr>
            <w:tcW w:w="8045" w:type="dxa"/>
          </w:tcPr>
          <w:p w:rsidR="0097000F" w:rsidRDefault="0097000F" w:rsidP="0097000F">
            <w:pPr>
              <w:jc w:val="both"/>
            </w:pPr>
            <w:r>
              <w:t xml:space="preserve">PIROČKINAS, Arnoldas.  </w:t>
            </w:r>
            <w:r w:rsidRPr="0097000F">
              <w:rPr>
                <w:i/>
              </w:rPr>
              <w:t>Administracinės kalbos kultūra</w:t>
            </w:r>
            <w:r>
              <w:t>.  Vilnius, 1990. 158 p. ISBN 3594-562-01-3.</w:t>
            </w:r>
          </w:p>
        </w:tc>
      </w:tr>
      <w:tr w:rsidR="0097000F" w:rsidTr="00F26154">
        <w:tc>
          <w:tcPr>
            <w:tcW w:w="1809" w:type="dxa"/>
            <w:vMerge/>
          </w:tcPr>
          <w:p w:rsidR="0097000F" w:rsidRDefault="0097000F" w:rsidP="0097000F">
            <w:pPr>
              <w:jc w:val="both"/>
            </w:pPr>
          </w:p>
        </w:tc>
        <w:tc>
          <w:tcPr>
            <w:tcW w:w="8045" w:type="dxa"/>
          </w:tcPr>
          <w:p w:rsidR="0097000F" w:rsidRDefault="0097000F" w:rsidP="0097000F">
            <w:pPr>
              <w:jc w:val="both"/>
            </w:pPr>
            <w:r>
              <w:t>DĖMENIENĖ, Alina; SINKEVIČIUS, Vytenis; SINKEVIČIENĖ, Nijolė. Tekstų apdorojimo sistema ir raštvedyba. Kaunas, 1995. 425 p. ISBN 7894-2001.</w:t>
            </w:r>
          </w:p>
        </w:tc>
      </w:tr>
      <w:tr w:rsidR="0097000F" w:rsidTr="00F26154">
        <w:tc>
          <w:tcPr>
            <w:tcW w:w="1809" w:type="dxa"/>
            <w:vMerge w:val="restart"/>
          </w:tcPr>
          <w:p w:rsidR="0097000F" w:rsidRDefault="0097000F" w:rsidP="0097000F">
            <w:pPr>
              <w:jc w:val="both"/>
            </w:pPr>
            <w:r>
              <w:t xml:space="preserve">Daugiau kaip 4 autorių </w:t>
            </w:r>
          </w:p>
          <w:p w:rsidR="0097000F" w:rsidRDefault="0097000F" w:rsidP="0097000F">
            <w:pPr>
              <w:jc w:val="both"/>
            </w:pPr>
            <w:r>
              <w:t>vadovėliai, teminiai rinkiniai</w:t>
            </w:r>
          </w:p>
        </w:tc>
        <w:tc>
          <w:tcPr>
            <w:tcW w:w="8045" w:type="dxa"/>
          </w:tcPr>
          <w:p w:rsidR="0097000F" w:rsidRDefault="0097000F" w:rsidP="0097000F">
            <w:pPr>
              <w:jc w:val="both"/>
            </w:pPr>
            <w:r w:rsidRPr="0097000F">
              <w:rPr>
                <w:i/>
              </w:rPr>
              <w:t>Makroekonomika</w:t>
            </w:r>
            <w:r>
              <w:t>. Kaunas: Technologija, 2001. 615 p. ISBN 9986-13-935-X.</w:t>
            </w:r>
          </w:p>
        </w:tc>
      </w:tr>
      <w:tr w:rsidR="0097000F" w:rsidTr="00F26154">
        <w:tc>
          <w:tcPr>
            <w:tcW w:w="1809" w:type="dxa"/>
            <w:vMerge/>
          </w:tcPr>
          <w:p w:rsidR="0097000F" w:rsidRDefault="0097000F" w:rsidP="0097000F">
            <w:pPr>
              <w:jc w:val="both"/>
            </w:pPr>
          </w:p>
        </w:tc>
        <w:tc>
          <w:tcPr>
            <w:tcW w:w="8045" w:type="dxa"/>
          </w:tcPr>
          <w:p w:rsidR="0097000F" w:rsidRDefault="0097000F" w:rsidP="0097000F">
            <w:pPr>
              <w:jc w:val="both"/>
            </w:pPr>
            <w:r w:rsidRPr="0097000F">
              <w:rPr>
                <w:i/>
              </w:rPr>
              <w:t>Vadyba Lietuvoje 1918-1940 m</w:t>
            </w:r>
            <w:r>
              <w:t>.: Rinktinė apie vadybą ir darbo organizavimą. Sudarytojas Romualdas RAZAUSKAS ir kt. Vilnius, 1991. 364 p. ISBN 5986-789-10-08.</w:t>
            </w:r>
          </w:p>
        </w:tc>
      </w:tr>
      <w:tr w:rsidR="0097000F" w:rsidTr="00F26154">
        <w:tc>
          <w:tcPr>
            <w:tcW w:w="1809" w:type="dxa"/>
            <w:vMerge/>
          </w:tcPr>
          <w:p w:rsidR="0097000F" w:rsidRDefault="0097000F" w:rsidP="0097000F">
            <w:pPr>
              <w:jc w:val="both"/>
            </w:pPr>
          </w:p>
        </w:tc>
        <w:tc>
          <w:tcPr>
            <w:tcW w:w="8045" w:type="dxa"/>
          </w:tcPr>
          <w:p w:rsidR="0097000F" w:rsidRDefault="0097000F" w:rsidP="0097000F">
            <w:pPr>
              <w:jc w:val="both"/>
            </w:pPr>
            <w:r>
              <w:t xml:space="preserve">KAZLAUSKAS, Jonas; GIRDVAINIS, Bronius.  </w:t>
            </w:r>
            <w:r w:rsidRPr="0097000F">
              <w:rPr>
                <w:i/>
              </w:rPr>
              <w:t>Ekonomikos problemos</w:t>
            </w:r>
            <w:r>
              <w:t>, 1996, Nr. 49, p. 155-171.</w:t>
            </w:r>
          </w:p>
        </w:tc>
      </w:tr>
      <w:tr w:rsidR="0097000F" w:rsidTr="0097000F">
        <w:trPr>
          <w:trHeight w:val="864"/>
        </w:trPr>
        <w:tc>
          <w:tcPr>
            <w:tcW w:w="1809" w:type="dxa"/>
          </w:tcPr>
          <w:p w:rsidR="0097000F" w:rsidRDefault="0097000F" w:rsidP="0097000F">
            <w:pPr>
              <w:jc w:val="both"/>
            </w:pPr>
            <w:r>
              <w:t xml:space="preserve">Knyga, kurios </w:t>
            </w:r>
          </w:p>
          <w:p w:rsidR="0097000F" w:rsidRDefault="0097000F" w:rsidP="0097000F">
            <w:pPr>
              <w:jc w:val="both"/>
            </w:pPr>
            <w:r>
              <w:t xml:space="preserve">autorius – </w:t>
            </w:r>
          </w:p>
          <w:p w:rsidR="0097000F" w:rsidRDefault="0097000F" w:rsidP="0097000F">
            <w:pPr>
              <w:jc w:val="both"/>
            </w:pPr>
            <w:r>
              <w:t>organizacija</w:t>
            </w:r>
          </w:p>
        </w:tc>
        <w:tc>
          <w:tcPr>
            <w:tcW w:w="8045" w:type="dxa"/>
          </w:tcPr>
          <w:p w:rsidR="0097000F" w:rsidRDefault="0097000F" w:rsidP="0097000F">
            <w:pPr>
              <w:jc w:val="both"/>
            </w:pPr>
            <w:r w:rsidRPr="0097000F">
              <w:rPr>
                <w:i/>
              </w:rPr>
              <w:t>Lietuvos statistikos metraštis</w:t>
            </w:r>
            <w:r>
              <w:t xml:space="preserve">. Lietuvos statistikos departamentas. Vilnius: </w:t>
            </w:r>
          </w:p>
          <w:p w:rsidR="0097000F" w:rsidRDefault="0097000F" w:rsidP="0097000F">
            <w:pPr>
              <w:jc w:val="both"/>
            </w:pPr>
            <w:r>
              <w:t>Informacijos leidybos centras, 1991.</w:t>
            </w:r>
          </w:p>
        </w:tc>
      </w:tr>
      <w:tr w:rsidR="0097000F" w:rsidTr="00F26154">
        <w:tc>
          <w:tcPr>
            <w:tcW w:w="1809" w:type="dxa"/>
          </w:tcPr>
          <w:p w:rsidR="0097000F" w:rsidRDefault="0097000F" w:rsidP="0097000F">
            <w:pPr>
              <w:jc w:val="both"/>
            </w:pPr>
            <w:r>
              <w:t xml:space="preserve">Žodynai, </w:t>
            </w:r>
          </w:p>
          <w:p w:rsidR="0097000F" w:rsidRDefault="0097000F" w:rsidP="0097000F">
            <w:pPr>
              <w:jc w:val="both"/>
            </w:pPr>
            <w:r>
              <w:t xml:space="preserve">enciklopedijos </w:t>
            </w:r>
          </w:p>
        </w:tc>
        <w:tc>
          <w:tcPr>
            <w:tcW w:w="8045" w:type="dxa"/>
          </w:tcPr>
          <w:p w:rsidR="0097000F" w:rsidRDefault="0097000F" w:rsidP="0097000F">
            <w:pPr>
              <w:jc w:val="both"/>
            </w:pPr>
            <w:r w:rsidRPr="0097000F">
              <w:rPr>
                <w:i/>
              </w:rPr>
              <w:t>Tarptautinių žodžių žodynas</w:t>
            </w:r>
            <w:r>
              <w:t xml:space="preserve">. Vilnius, 1985. 528 p.  </w:t>
            </w:r>
          </w:p>
        </w:tc>
      </w:tr>
      <w:tr w:rsidR="0097000F" w:rsidTr="00F26154">
        <w:tc>
          <w:tcPr>
            <w:tcW w:w="1809" w:type="dxa"/>
          </w:tcPr>
          <w:p w:rsidR="0097000F" w:rsidRDefault="0097000F" w:rsidP="0097000F">
            <w:pPr>
              <w:jc w:val="both"/>
            </w:pPr>
            <w:r>
              <w:t xml:space="preserve">Skyrelis </w:t>
            </w:r>
          </w:p>
          <w:p w:rsidR="0097000F" w:rsidRDefault="0097000F" w:rsidP="0097000F">
            <w:pPr>
              <w:jc w:val="both"/>
            </w:pPr>
            <w:r>
              <w:t>enciklopedijoje</w:t>
            </w:r>
          </w:p>
        </w:tc>
        <w:tc>
          <w:tcPr>
            <w:tcW w:w="8045" w:type="dxa"/>
          </w:tcPr>
          <w:p w:rsidR="0097000F" w:rsidRPr="0097000F" w:rsidRDefault="0097000F" w:rsidP="0097000F">
            <w:pPr>
              <w:jc w:val="both"/>
            </w:pPr>
            <w:r w:rsidRPr="0097000F">
              <w:rPr>
                <w:i/>
              </w:rPr>
              <w:t xml:space="preserve">Reliatyvumo teorija </w:t>
            </w:r>
            <w:r w:rsidRPr="0097000F">
              <w:t xml:space="preserve">/ Lietuviškoji tarybinė enciklopedija (T. 9, p. 380-385). </w:t>
            </w:r>
          </w:p>
          <w:p w:rsidR="0097000F" w:rsidRPr="0097000F" w:rsidRDefault="0097000F" w:rsidP="0097000F">
            <w:pPr>
              <w:jc w:val="both"/>
              <w:rPr>
                <w:i/>
              </w:rPr>
            </w:pPr>
            <w:r w:rsidRPr="0097000F">
              <w:t>Vilnius: Mokslas, 1982. 640 p.</w:t>
            </w:r>
          </w:p>
        </w:tc>
      </w:tr>
      <w:tr w:rsidR="0097000F" w:rsidTr="00F26154">
        <w:tc>
          <w:tcPr>
            <w:tcW w:w="1809" w:type="dxa"/>
          </w:tcPr>
          <w:p w:rsidR="0097000F" w:rsidRDefault="0097000F" w:rsidP="0097000F">
            <w:pPr>
              <w:jc w:val="both"/>
            </w:pPr>
            <w:r>
              <w:t>Straipsniai:</w:t>
            </w:r>
          </w:p>
          <w:p w:rsidR="0097000F" w:rsidRDefault="0097000F" w:rsidP="0097000F">
            <w:pPr>
              <w:jc w:val="both"/>
            </w:pPr>
            <w:r>
              <w:t>iš laikraščio</w:t>
            </w:r>
          </w:p>
        </w:tc>
        <w:tc>
          <w:tcPr>
            <w:tcW w:w="8045" w:type="dxa"/>
          </w:tcPr>
          <w:p w:rsidR="0097000F" w:rsidRPr="0097000F" w:rsidRDefault="0097000F" w:rsidP="0097000F">
            <w:pPr>
              <w:jc w:val="both"/>
              <w:rPr>
                <w:i/>
              </w:rPr>
            </w:pPr>
            <w:r w:rsidRPr="0097000F">
              <w:t xml:space="preserve">JANUŠAUSKAS, Rimas. Geresnės nuomonės apie kaimynus ne tik Briuselis. </w:t>
            </w:r>
            <w:r w:rsidRPr="0097000F">
              <w:rPr>
                <w:i/>
              </w:rPr>
              <w:t>Verslo žinios</w:t>
            </w:r>
            <w:r w:rsidRPr="0097000F">
              <w:t xml:space="preserve">, 1998, </w:t>
            </w:r>
            <w:proofErr w:type="spellStart"/>
            <w:r w:rsidRPr="0097000F">
              <w:t>birž</w:t>
            </w:r>
            <w:proofErr w:type="spellEnd"/>
            <w:r w:rsidRPr="0097000F">
              <w:t>. 24, p.7. ISSN 4561-1234.</w:t>
            </w:r>
          </w:p>
        </w:tc>
      </w:tr>
      <w:tr w:rsidR="0097000F" w:rsidTr="00F26154">
        <w:tc>
          <w:tcPr>
            <w:tcW w:w="1809" w:type="dxa"/>
          </w:tcPr>
          <w:p w:rsidR="0097000F" w:rsidRDefault="0097000F" w:rsidP="0097000F">
            <w:pPr>
              <w:jc w:val="both"/>
            </w:pPr>
            <w:r>
              <w:t>Straipsniai:</w:t>
            </w:r>
          </w:p>
          <w:p w:rsidR="00825118" w:rsidRDefault="00825118" w:rsidP="00825118">
            <w:pPr>
              <w:jc w:val="both"/>
            </w:pPr>
            <w:r>
              <w:t xml:space="preserve">iš laikraščio </w:t>
            </w:r>
          </w:p>
          <w:p w:rsidR="0097000F" w:rsidRDefault="00825118" w:rsidP="00825118">
            <w:pPr>
              <w:jc w:val="both"/>
            </w:pPr>
            <w:r>
              <w:t>priedo</w:t>
            </w:r>
          </w:p>
        </w:tc>
        <w:tc>
          <w:tcPr>
            <w:tcW w:w="8045" w:type="dxa"/>
          </w:tcPr>
          <w:p w:rsidR="0097000F" w:rsidRPr="00825118" w:rsidRDefault="00825118" w:rsidP="00825118">
            <w:pPr>
              <w:jc w:val="both"/>
            </w:pPr>
            <w:r w:rsidRPr="00825118">
              <w:t xml:space="preserve">TAMULIONIS, Povilas. Mokesčių sistema stabdo investicijas. </w:t>
            </w:r>
            <w:r w:rsidRPr="00825118">
              <w:rPr>
                <w:i/>
              </w:rPr>
              <w:t>Lietuvos rytas, Vartai</w:t>
            </w:r>
            <w:r w:rsidRPr="00825118">
              <w:t>. 1999, liepos 21, p. 12. ISSN-7894-1145.</w:t>
            </w:r>
          </w:p>
        </w:tc>
      </w:tr>
      <w:tr w:rsidR="00825118" w:rsidTr="00F26154">
        <w:tc>
          <w:tcPr>
            <w:tcW w:w="1809" w:type="dxa"/>
            <w:vMerge w:val="restart"/>
          </w:tcPr>
          <w:p w:rsidR="00825118" w:rsidRDefault="00825118" w:rsidP="00825118">
            <w:pPr>
              <w:jc w:val="both"/>
            </w:pPr>
            <w:r>
              <w:t>Straipsniai:</w:t>
            </w:r>
          </w:p>
          <w:p w:rsidR="00825118" w:rsidRDefault="00825118" w:rsidP="0097000F">
            <w:pPr>
              <w:jc w:val="both"/>
            </w:pPr>
            <w:r w:rsidRPr="00825118">
              <w:t>iš žurnalo</w:t>
            </w:r>
          </w:p>
        </w:tc>
        <w:tc>
          <w:tcPr>
            <w:tcW w:w="8045" w:type="dxa"/>
          </w:tcPr>
          <w:p w:rsidR="00825118" w:rsidRDefault="00825118" w:rsidP="00825118">
            <w:pPr>
              <w:jc w:val="both"/>
            </w:pPr>
            <w:r>
              <w:t xml:space="preserve">KASCIUŠKEVIČIŪTĖ, Irena. </w:t>
            </w:r>
            <w:r w:rsidRPr="00825118">
              <w:t xml:space="preserve">Raštvedybos labirintuose.  </w:t>
            </w:r>
            <w:r w:rsidRPr="00825118">
              <w:rPr>
                <w:i/>
              </w:rPr>
              <w:t>Vadovo pasaulis</w:t>
            </w:r>
            <w:r w:rsidRPr="00825118">
              <w:t>,</w:t>
            </w:r>
          </w:p>
          <w:p w:rsidR="00825118" w:rsidRPr="00825118" w:rsidRDefault="00825118" w:rsidP="00825118">
            <w:pPr>
              <w:jc w:val="both"/>
            </w:pPr>
            <w:r>
              <w:t>1997, Nr. 27 (49), p. 15-19. ISSN 5252-1020.</w:t>
            </w:r>
          </w:p>
        </w:tc>
      </w:tr>
      <w:tr w:rsidR="00825118" w:rsidTr="00F26154">
        <w:tc>
          <w:tcPr>
            <w:tcW w:w="1809" w:type="dxa"/>
            <w:vMerge/>
          </w:tcPr>
          <w:p w:rsidR="00825118" w:rsidRDefault="00825118" w:rsidP="0097000F">
            <w:pPr>
              <w:jc w:val="both"/>
            </w:pPr>
          </w:p>
        </w:tc>
        <w:tc>
          <w:tcPr>
            <w:tcW w:w="8045" w:type="dxa"/>
          </w:tcPr>
          <w:p w:rsidR="00825118" w:rsidRDefault="00825118" w:rsidP="00825118">
            <w:pPr>
              <w:jc w:val="both"/>
            </w:pPr>
            <w:r>
              <w:t xml:space="preserve">VAINAUSKIENĖ, Diana. Naujieji raštinės reikmenys ir jų pavadinimai. </w:t>
            </w:r>
          </w:p>
          <w:p w:rsidR="00825118" w:rsidRPr="00825118" w:rsidRDefault="00825118" w:rsidP="00825118">
            <w:pPr>
              <w:jc w:val="both"/>
            </w:pPr>
            <w:r w:rsidRPr="00825118">
              <w:rPr>
                <w:i/>
              </w:rPr>
              <w:t>Kalbos kultūra</w:t>
            </w:r>
            <w:r>
              <w:t xml:space="preserve">, </w:t>
            </w:r>
            <w:proofErr w:type="spellStart"/>
            <w:r>
              <w:t>sąs</w:t>
            </w:r>
            <w:proofErr w:type="spellEnd"/>
            <w:r>
              <w:t>. 69, (1995), p. 54. ISSN 6264-1240.</w:t>
            </w:r>
          </w:p>
        </w:tc>
      </w:tr>
      <w:tr w:rsidR="00825118" w:rsidTr="00F26154">
        <w:tc>
          <w:tcPr>
            <w:tcW w:w="1809" w:type="dxa"/>
            <w:vMerge w:val="restart"/>
          </w:tcPr>
          <w:p w:rsidR="00825118" w:rsidRDefault="00825118" w:rsidP="00825118">
            <w:pPr>
              <w:jc w:val="both"/>
            </w:pPr>
            <w:r>
              <w:t xml:space="preserve">Internetinis </w:t>
            </w:r>
          </w:p>
          <w:p w:rsidR="00825118" w:rsidRDefault="00825118" w:rsidP="00825118">
            <w:pPr>
              <w:jc w:val="both"/>
            </w:pPr>
            <w:r>
              <w:t xml:space="preserve">dokumentas  </w:t>
            </w:r>
          </w:p>
        </w:tc>
        <w:tc>
          <w:tcPr>
            <w:tcW w:w="8045" w:type="dxa"/>
          </w:tcPr>
          <w:p w:rsidR="00825118" w:rsidRDefault="00825118" w:rsidP="00825118">
            <w:pPr>
              <w:jc w:val="both"/>
            </w:pPr>
            <w:r w:rsidRPr="00825118">
              <w:rPr>
                <w:i/>
              </w:rPr>
              <w:t>Tinklo etiketas.</w:t>
            </w:r>
            <w:r>
              <w:t xml:space="preserve"> [interaktyvus]. Vilnius, 2001 [žiūrėta 2011 rugsėjo 15 d.]. </w:t>
            </w:r>
          </w:p>
          <w:p w:rsidR="00825118" w:rsidRDefault="00825118" w:rsidP="00825118">
            <w:pPr>
              <w:jc w:val="both"/>
            </w:pPr>
            <w:r>
              <w:t xml:space="preserve">Prieiga per internetą: &lt;http://ntp.osf.lt/internet/netiquette&gt;. </w:t>
            </w:r>
          </w:p>
          <w:p w:rsidR="00825118" w:rsidRPr="00825118" w:rsidRDefault="00825118" w:rsidP="00825118">
            <w:pPr>
              <w:jc w:val="both"/>
            </w:pPr>
            <w:r>
              <w:t>&lt;http://www.labas.com/intrenet/netiquette&gt;.</w:t>
            </w:r>
          </w:p>
        </w:tc>
      </w:tr>
      <w:tr w:rsidR="00825118" w:rsidTr="00F26154">
        <w:tc>
          <w:tcPr>
            <w:tcW w:w="1809" w:type="dxa"/>
            <w:vMerge/>
          </w:tcPr>
          <w:p w:rsidR="00825118" w:rsidRDefault="00825118" w:rsidP="0097000F">
            <w:pPr>
              <w:jc w:val="both"/>
            </w:pPr>
          </w:p>
        </w:tc>
        <w:tc>
          <w:tcPr>
            <w:tcW w:w="8045" w:type="dxa"/>
          </w:tcPr>
          <w:p w:rsidR="00825118" w:rsidRDefault="00825118" w:rsidP="00825118">
            <w:pPr>
              <w:jc w:val="both"/>
            </w:pPr>
            <w:r>
              <w:t xml:space="preserve">CARROLL, </w:t>
            </w:r>
            <w:proofErr w:type="spellStart"/>
            <w:r>
              <w:t>Lewis</w:t>
            </w:r>
            <w:proofErr w:type="spellEnd"/>
            <w:r>
              <w:t xml:space="preserve">. </w:t>
            </w:r>
            <w:proofErr w:type="spellStart"/>
            <w:r w:rsidRPr="00825118">
              <w:rPr>
                <w:i/>
              </w:rPr>
              <w:t>Alice′s</w:t>
            </w:r>
            <w:proofErr w:type="spellEnd"/>
            <w:r w:rsidRPr="00825118">
              <w:rPr>
                <w:i/>
              </w:rPr>
              <w:t xml:space="preserve"> </w:t>
            </w:r>
            <w:proofErr w:type="spellStart"/>
            <w:r w:rsidRPr="00825118">
              <w:rPr>
                <w:i/>
              </w:rPr>
              <w:t>Adventures</w:t>
            </w:r>
            <w:proofErr w:type="spellEnd"/>
            <w:r w:rsidRPr="00825118">
              <w:rPr>
                <w:i/>
              </w:rPr>
              <w:t xml:space="preserve"> </w:t>
            </w:r>
            <w:proofErr w:type="spellStart"/>
            <w:r w:rsidRPr="00825118">
              <w:rPr>
                <w:i/>
              </w:rPr>
              <w:t>in</w:t>
            </w:r>
            <w:proofErr w:type="spellEnd"/>
            <w:r w:rsidRPr="00825118">
              <w:rPr>
                <w:i/>
              </w:rPr>
              <w:t xml:space="preserve"> </w:t>
            </w:r>
            <w:proofErr w:type="spellStart"/>
            <w:r w:rsidRPr="00825118">
              <w:rPr>
                <w:i/>
              </w:rPr>
              <w:t>Wonderland</w:t>
            </w:r>
            <w:proofErr w:type="spellEnd"/>
            <w:r>
              <w:t xml:space="preserve"> [interaktyvus]. </w:t>
            </w:r>
          </w:p>
          <w:p w:rsidR="00825118" w:rsidRDefault="00825118" w:rsidP="00825118">
            <w:pPr>
              <w:jc w:val="both"/>
            </w:pPr>
            <w:proofErr w:type="spellStart"/>
            <w:r>
              <w:t>Texinfon</w:t>
            </w:r>
            <w:proofErr w:type="spellEnd"/>
            <w:r>
              <w:t xml:space="preserve"> </w:t>
            </w:r>
            <w:proofErr w:type="spellStart"/>
            <w:r>
              <w:t>ed</w:t>
            </w:r>
            <w:proofErr w:type="spellEnd"/>
            <w:r>
              <w:t>. 2.1. [</w:t>
            </w:r>
            <w:proofErr w:type="spellStart"/>
            <w:r>
              <w:t>Dortmund</w:t>
            </w:r>
            <w:proofErr w:type="spellEnd"/>
            <w:r>
              <w:t xml:space="preserve">, Germany]: </w:t>
            </w:r>
            <w:proofErr w:type="spellStart"/>
            <w:r>
              <w:t>WindSpiel</w:t>
            </w:r>
            <w:proofErr w:type="spellEnd"/>
            <w:r>
              <w:t xml:space="preserve">, </w:t>
            </w:r>
            <w:proofErr w:type="spellStart"/>
            <w:r>
              <w:t>November</w:t>
            </w:r>
            <w:proofErr w:type="spellEnd"/>
            <w:r>
              <w:t xml:space="preserve"> 1998 </w:t>
            </w:r>
          </w:p>
          <w:p w:rsidR="00825118" w:rsidRDefault="00825118" w:rsidP="00825118">
            <w:pPr>
              <w:jc w:val="both"/>
            </w:pPr>
            <w:r>
              <w:t xml:space="preserve">[žiūrėta 2011 m. liepos 15 d.]. Prieiga per internetą: </w:t>
            </w:r>
          </w:p>
          <w:p w:rsidR="00825118" w:rsidRPr="00825118" w:rsidRDefault="00825118" w:rsidP="00825118">
            <w:pPr>
              <w:jc w:val="both"/>
            </w:pPr>
            <w:r>
              <w:t>&lt;http://www.germany.eu.net/books/carroll/alice.html&gt;</w:t>
            </w:r>
          </w:p>
        </w:tc>
      </w:tr>
      <w:tr w:rsidR="00825118" w:rsidTr="00F26154">
        <w:tc>
          <w:tcPr>
            <w:tcW w:w="1809" w:type="dxa"/>
            <w:vMerge w:val="restart"/>
          </w:tcPr>
          <w:p w:rsidR="00825118" w:rsidRDefault="00825118" w:rsidP="00825118">
            <w:pPr>
              <w:jc w:val="both"/>
            </w:pPr>
            <w:r>
              <w:t xml:space="preserve">Konferencijos </w:t>
            </w:r>
          </w:p>
          <w:p w:rsidR="00825118" w:rsidRDefault="00825118" w:rsidP="00825118">
            <w:pPr>
              <w:jc w:val="both"/>
            </w:pPr>
            <w:r>
              <w:t>medžiaga</w:t>
            </w:r>
          </w:p>
        </w:tc>
        <w:tc>
          <w:tcPr>
            <w:tcW w:w="8045" w:type="dxa"/>
          </w:tcPr>
          <w:p w:rsidR="00825118" w:rsidRDefault="00825118" w:rsidP="00825118">
            <w:pPr>
              <w:jc w:val="both"/>
            </w:pPr>
            <w:r w:rsidRPr="00825118">
              <w:rPr>
                <w:i/>
              </w:rPr>
              <w:t>Mokykla XXI amžiuje</w:t>
            </w:r>
            <w:r>
              <w:t xml:space="preserve">: mokslinės-praktinės konferencijos medžiaga. Vilniaus </w:t>
            </w:r>
          </w:p>
          <w:p w:rsidR="00825118" w:rsidRPr="00825118" w:rsidRDefault="00825118" w:rsidP="00825118">
            <w:pPr>
              <w:jc w:val="both"/>
            </w:pPr>
            <w:r>
              <w:t>kolegija. Vilnius: Ciklonas, 2001. 76 p</w:t>
            </w:r>
          </w:p>
        </w:tc>
      </w:tr>
      <w:tr w:rsidR="00825118" w:rsidTr="00F26154">
        <w:tc>
          <w:tcPr>
            <w:tcW w:w="1809" w:type="dxa"/>
            <w:vMerge/>
          </w:tcPr>
          <w:p w:rsidR="00825118" w:rsidRDefault="00825118" w:rsidP="0097000F">
            <w:pPr>
              <w:jc w:val="both"/>
            </w:pPr>
          </w:p>
        </w:tc>
        <w:tc>
          <w:tcPr>
            <w:tcW w:w="8045" w:type="dxa"/>
          </w:tcPr>
          <w:p w:rsidR="00825118" w:rsidRDefault="00825118" w:rsidP="00825118">
            <w:pPr>
              <w:jc w:val="both"/>
            </w:pPr>
            <w:r w:rsidRPr="00825118">
              <w:rPr>
                <w:i/>
              </w:rPr>
              <w:t>Lietuvos teisės kūrimo principai</w:t>
            </w:r>
            <w:r>
              <w:t xml:space="preserve">: tarpt. konferencijos medžiaga. Lietuvių </w:t>
            </w:r>
          </w:p>
          <w:p w:rsidR="00825118" w:rsidRPr="00825118" w:rsidRDefault="00825118" w:rsidP="00825118">
            <w:pPr>
              <w:jc w:val="both"/>
            </w:pPr>
            <w:r>
              <w:t>teisininkų d-ja. Vilnius, 1995. 83 p.</w:t>
            </w:r>
          </w:p>
        </w:tc>
      </w:tr>
    </w:tbl>
    <w:p w:rsidR="00F26154" w:rsidRPr="00F26154" w:rsidRDefault="00825118" w:rsidP="00827E04">
      <w:pPr>
        <w:jc w:val="both"/>
      </w:pPr>
      <w:r w:rsidRPr="006D6E4F">
        <w:rPr>
          <w:sz w:val="20"/>
          <w:szCs w:val="20"/>
        </w:rPr>
        <w:t>Šaltinis:</w:t>
      </w:r>
      <w:r>
        <w:rPr>
          <w:sz w:val="20"/>
          <w:szCs w:val="20"/>
        </w:rPr>
        <w:t xml:space="preserve"> </w:t>
      </w:r>
      <w:r w:rsidR="00827E04" w:rsidRPr="00827E04">
        <w:rPr>
          <w:sz w:val="20"/>
          <w:szCs w:val="20"/>
        </w:rPr>
        <w:t>BALTRŪNIENĖ, Violeta; KAŠĖTIENĖ, Nijolė ir kt. Studijų darbų metodiniai nurodymai.</w:t>
      </w:r>
      <w:r w:rsidR="00827E04">
        <w:rPr>
          <w:sz w:val="20"/>
          <w:szCs w:val="20"/>
        </w:rPr>
        <w:t xml:space="preserve"> </w:t>
      </w:r>
      <w:r w:rsidR="00827E04" w:rsidRPr="00827E04">
        <w:rPr>
          <w:sz w:val="20"/>
          <w:szCs w:val="20"/>
        </w:rPr>
        <w:t>Vilnius, 2012 [žiūrėta 2013</w:t>
      </w:r>
      <w:r w:rsidR="00827E04">
        <w:rPr>
          <w:sz w:val="20"/>
          <w:szCs w:val="20"/>
        </w:rPr>
        <w:t>.01.28</w:t>
      </w:r>
      <w:r w:rsidR="00827E04" w:rsidRPr="00827E04">
        <w:rPr>
          <w:sz w:val="20"/>
          <w:szCs w:val="20"/>
        </w:rPr>
        <w:t xml:space="preserve">.]. Prieiga per internetą: &lt; </w:t>
      </w:r>
      <w:hyperlink r:id="rId18" w:history="1">
        <w:r w:rsidR="00827E04" w:rsidRPr="00827E04">
          <w:rPr>
            <w:rStyle w:val="Hipersaitas"/>
            <w:color w:val="auto"/>
            <w:sz w:val="20"/>
            <w:szCs w:val="20"/>
            <w:u w:val="none"/>
          </w:rPr>
          <w:t>http://ekf.viko.lt/uploads/Dieninis/STUDIJU_DARBU_METODINIAI</w:t>
        </w:r>
      </w:hyperlink>
      <w:r w:rsidR="00827E04">
        <w:rPr>
          <w:sz w:val="20"/>
          <w:szCs w:val="20"/>
        </w:rPr>
        <w:t xml:space="preserve"> </w:t>
      </w:r>
      <w:r w:rsidR="00827E04" w:rsidRPr="00827E04">
        <w:rPr>
          <w:sz w:val="20"/>
          <w:szCs w:val="20"/>
        </w:rPr>
        <w:t>_NURODYMAI_2012.pdf&gt;</w:t>
      </w:r>
    </w:p>
    <w:sectPr w:rsidR="00F26154" w:rsidRPr="00F26154" w:rsidSect="003C137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08" w:rsidRDefault="00415A08" w:rsidP="00921EC5">
      <w:r>
        <w:separator/>
      </w:r>
    </w:p>
  </w:endnote>
  <w:endnote w:type="continuationSeparator" w:id="0">
    <w:p w:rsidR="00415A08" w:rsidRDefault="00415A08" w:rsidP="0092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75" w:rsidRDefault="003C1375">
    <w:pPr>
      <w:pStyle w:val="Porat"/>
    </w:pPr>
  </w:p>
  <w:p w:rsidR="00CC1514" w:rsidRDefault="00CC1514" w:rsidP="003C1375">
    <w:pPr>
      <w:pStyle w:val="Porat"/>
      <w:ind w:firstLine="9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CC" w:rsidRDefault="00347ACC">
    <w:pPr>
      <w:pStyle w:val="Porat"/>
    </w:pPr>
    <w:r w:rsidRPr="00B8311F">
      <w:rPr>
        <w:rFonts w:asciiTheme="majorHAnsi" w:eastAsiaTheme="majorEastAsia" w:hAnsiTheme="majorHAnsi" w:cstheme="majorBidi"/>
        <w:bCs/>
      </w:rPr>
      <w:ptab w:relativeTo="margin" w:alignment="right" w:leader="none"/>
    </w:r>
    <w:r w:rsidRPr="00B8311F">
      <w:rPr>
        <w:rFonts w:asciiTheme="majorHAnsi" w:eastAsiaTheme="majorEastAsia" w:hAnsiTheme="majorHAnsi" w:cstheme="majorBidi"/>
        <w:b/>
        <w:bCs/>
      </w:rPr>
      <w:t xml:space="preserve"> </w:t>
    </w:r>
    <w:r w:rsidRPr="00B8311F">
      <w:rPr>
        <w:rFonts w:asciiTheme="majorHAnsi" w:eastAsiaTheme="majorEastAsia" w:hAnsiTheme="majorHAnsi" w:cstheme="majorBidi"/>
        <w:bCs/>
      </w:rPr>
      <w:fldChar w:fldCharType="begin"/>
    </w:r>
    <w:r w:rsidRPr="00B8311F">
      <w:rPr>
        <w:rFonts w:asciiTheme="majorHAnsi" w:eastAsiaTheme="majorEastAsia" w:hAnsiTheme="majorHAnsi" w:cstheme="majorBidi"/>
        <w:bCs/>
      </w:rPr>
      <w:instrText>PAGE   \* MERGEFORMAT</w:instrText>
    </w:r>
    <w:r w:rsidRPr="00B8311F">
      <w:rPr>
        <w:rFonts w:asciiTheme="majorHAnsi" w:eastAsiaTheme="majorEastAsia" w:hAnsiTheme="majorHAnsi" w:cstheme="majorBidi"/>
        <w:bCs/>
      </w:rPr>
      <w:fldChar w:fldCharType="separate"/>
    </w:r>
    <w:r w:rsidR="008B65AE">
      <w:rPr>
        <w:rFonts w:asciiTheme="majorHAnsi" w:eastAsiaTheme="majorEastAsia" w:hAnsiTheme="majorHAnsi" w:cstheme="majorBidi"/>
        <w:bCs/>
        <w:noProof/>
      </w:rPr>
      <w:t>11</w:t>
    </w:r>
    <w:r w:rsidRPr="00B8311F">
      <w:rPr>
        <w:rFonts w:asciiTheme="majorHAnsi" w:eastAsiaTheme="majorEastAsia" w:hAnsiTheme="majorHAnsi" w:cstheme="majorBidi"/>
        <w:bCs/>
      </w:rPr>
      <w:fldChar w:fldCharType="end"/>
    </w:r>
  </w:p>
  <w:p w:rsidR="00981217" w:rsidRDefault="0098121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08" w:rsidRDefault="00415A08" w:rsidP="00921EC5">
      <w:r>
        <w:separator/>
      </w:r>
    </w:p>
  </w:footnote>
  <w:footnote w:type="continuationSeparator" w:id="0">
    <w:p w:rsidR="00415A08" w:rsidRDefault="00415A08" w:rsidP="0092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C5" w:rsidRDefault="00921EC5">
    <w:pPr>
      <w:pStyle w:val="Antrats"/>
      <w:pBdr>
        <w:between w:val="single" w:sz="4" w:space="1" w:color="4F81BD" w:themeColor="accent1"/>
      </w:pBdr>
      <w:spacing w:line="276"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1F" w:rsidRDefault="00B8311F" w:rsidP="00B8311F">
    <w:pPr>
      <w:pStyle w:val="Antrats"/>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FF4"/>
    <w:multiLevelType w:val="hybridMultilevel"/>
    <w:tmpl w:val="59EAC220"/>
    <w:lvl w:ilvl="0" w:tplc="A4ACF966">
      <w:numFmt w:val="bullet"/>
      <w:lvlText w:val="•"/>
      <w:lvlJc w:val="left"/>
      <w:pPr>
        <w:ind w:left="1091" w:hanging="360"/>
      </w:pPr>
      <w:rPr>
        <w:rFonts w:ascii="Times New Roman" w:eastAsiaTheme="minorHAnsi" w:hAnsi="Times New Roman" w:cs="Times New Roman" w:hint="default"/>
      </w:rPr>
    </w:lvl>
    <w:lvl w:ilvl="1" w:tplc="04270003" w:tentative="1">
      <w:start w:val="1"/>
      <w:numFmt w:val="bullet"/>
      <w:lvlText w:val="o"/>
      <w:lvlJc w:val="left"/>
      <w:pPr>
        <w:ind w:left="1811" w:hanging="360"/>
      </w:pPr>
      <w:rPr>
        <w:rFonts w:ascii="Courier New" w:hAnsi="Courier New" w:cs="Courier New" w:hint="default"/>
      </w:rPr>
    </w:lvl>
    <w:lvl w:ilvl="2" w:tplc="04270005" w:tentative="1">
      <w:start w:val="1"/>
      <w:numFmt w:val="bullet"/>
      <w:lvlText w:val=""/>
      <w:lvlJc w:val="left"/>
      <w:pPr>
        <w:ind w:left="2531" w:hanging="360"/>
      </w:pPr>
      <w:rPr>
        <w:rFonts w:ascii="Wingdings" w:hAnsi="Wingdings" w:hint="default"/>
      </w:rPr>
    </w:lvl>
    <w:lvl w:ilvl="3" w:tplc="04270001" w:tentative="1">
      <w:start w:val="1"/>
      <w:numFmt w:val="bullet"/>
      <w:lvlText w:val=""/>
      <w:lvlJc w:val="left"/>
      <w:pPr>
        <w:ind w:left="3251" w:hanging="360"/>
      </w:pPr>
      <w:rPr>
        <w:rFonts w:ascii="Symbol" w:hAnsi="Symbol" w:hint="default"/>
      </w:rPr>
    </w:lvl>
    <w:lvl w:ilvl="4" w:tplc="04270003" w:tentative="1">
      <w:start w:val="1"/>
      <w:numFmt w:val="bullet"/>
      <w:lvlText w:val="o"/>
      <w:lvlJc w:val="left"/>
      <w:pPr>
        <w:ind w:left="3971" w:hanging="360"/>
      </w:pPr>
      <w:rPr>
        <w:rFonts w:ascii="Courier New" w:hAnsi="Courier New" w:cs="Courier New" w:hint="default"/>
      </w:rPr>
    </w:lvl>
    <w:lvl w:ilvl="5" w:tplc="04270005" w:tentative="1">
      <w:start w:val="1"/>
      <w:numFmt w:val="bullet"/>
      <w:lvlText w:val=""/>
      <w:lvlJc w:val="left"/>
      <w:pPr>
        <w:ind w:left="4691" w:hanging="360"/>
      </w:pPr>
      <w:rPr>
        <w:rFonts w:ascii="Wingdings" w:hAnsi="Wingdings" w:hint="default"/>
      </w:rPr>
    </w:lvl>
    <w:lvl w:ilvl="6" w:tplc="04270001" w:tentative="1">
      <w:start w:val="1"/>
      <w:numFmt w:val="bullet"/>
      <w:lvlText w:val=""/>
      <w:lvlJc w:val="left"/>
      <w:pPr>
        <w:ind w:left="5411" w:hanging="360"/>
      </w:pPr>
      <w:rPr>
        <w:rFonts w:ascii="Symbol" w:hAnsi="Symbol" w:hint="default"/>
      </w:rPr>
    </w:lvl>
    <w:lvl w:ilvl="7" w:tplc="04270003" w:tentative="1">
      <w:start w:val="1"/>
      <w:numFmt w:val="bullet"/>
      <w:lvlText w:val="o"/>
      <w:lvlJc w:val="left"/>
      <w:pPr>
        <w:ind w:left="6131" w:hanging="360"/>
      </w:pPr>
      <w:rPr>
        <w:rFonts w:ascii="Courier New" w:hAnsi="Courier New" w:cs="Courier New" w:hint="default"/>
      </w:rPr>
    </w:lvl>
    <w:lvl w:ilvl="8" w:tplc="04270005" w:tentative="1">
      <w:start w:val="1"/>
      <w:numFmt w:val="bullet"/>
      <w:lvlText w:val=""/>
      <w:lvlJc w:val="left"/>
      <w:pPr>
        <w:ind w:left="6851" w:hanging="360"/>
      </w:pPr>
      <w:rPr>
        <w:rFonts w:ascii="Wingdings" w:hAnsi="Wingdings" w:hint="default"/>
      </w:rPr>
    </w:lvl>
  </w:abstractNum>
  <w:abstractNum w:abstractNumId="1">
    <w:nsid w:val="01264EC5"/>
    <w:multiLevelType w:val="hybridMultilevel"/>
    <w:tmpl w:val="63F88052"/>
    <w:lvl w:ilvl="0" w:tplc="0427000F">
      <w:start w:val="1"/>
      <w:numFmt w:val="decimal"/>
      <w:lvlText w:val="%1."/>
      <w:lvlJc w:val="left"/>
      <w:pPr>
        <w:ind w:left="1451" w:hanging="360"/>
      </w:pPr>
    </w:lvl>
    <w:lvl w:ilvl="1" w:tplc="04270019" w:tentative="1">
      <w:start w:val="1"/>
      <w:numFmt w:val="lowerLetter"/>
      <w:lvlText w:val="%2."/>
      <w:lvlJc w:val="left"/>
      <w:pPr>
        <w:ind w:left="2171" w:hanging="360"/>
      </w:pPr>
    </w:lvl>
    <w:lvl w:ilvl="2" w:tplc="0427001B" w:tentative="1">
      <w:start w:val="1"/>
      <w:numFmt w:val="lowerRoman"/>
      <w:lvlText w:val="%3."/>
      <w:lvlJc w:val="right"/>
      <w:pPr>
        <w:ind w:left="2891" w:hanging="180"/>
      </w:pPr>
    </w:lvl>
    <w:lvl w:ilvl="3" w:tplc="0427000F" w:tentative="1">
      <w:start w:val="1"/>
      <w:numFmt w:val="decimal"/>
      <w:lvlText w:val="%4."/>
      <w:lvlJc w:val="left"/>
      <w:pPr>
        <w:ind w:left="3611" w:hanging="360"/>
      </w:pPr>
    </w:lvl>
    <w:lvl w:ilvl="4" w:tplc="04270019" w:tentative="1">
      <w:start w:val="1"/>
      <w:numFmt w:val="lowerLetter"/>
      <w:lvlText w:val="%5."/>
      <w:lvlJc w:val="left"/>
      <w:pPr>
        <w:ind w:left="4331" w:hanging="360"/>
      </w:pPr>
    </w:lvl>
    <w:lvl w:ilvl="5" w:tplc="0427001B" w:tentative="1">
      <w:start w:val="1"/>
      <w:numFmt w:val="lowerRoman"/>
      <w:lvlText w:val="%6."/>
      <w:lvlJc w:val="right"/>
      <w:pPr>
        <w:ind w:left="5051" w:hanging="180"/>
      </w:pPr>
    </w:lvl>
    <w:lvl w:ilvl="6" w:tplc="0427000F" w:tentative="1">
      <w:start w:val="1"/>
      <w:numFmt w:val="decimal"/>
      <w:lvlText w:val="%7."/>
      <w:lvlJc w:val="left"/>
      <w:pPr>
        <w:ind w:left="5771" w:hanging="360"/>
      </w:pPr>
    </w:lvl>
    <w:lvl w:ilvl="7" w:tplc="04270019" w:tentative="1">
      <w:start w:val="1"/>
      <w:numFmt w:val="lowerLetter"/>
      <w:lvlText w:val="%8."/>
      <w:lvlJc w:val="left"/>
      <w:pPr>
        <w:ind w:left="6491" w:hanging="360"/>
      </w:pPr>
    </w:lvl>
    <w:lvl w:ilvl="8" w:tplc="0427001B" w:tentative="1">
      <w:start w:val="1"/>
      <w:numFmt w:val="lowerRoman"/>
      <w:lvlText w:val="%9."/>
      <w:lvlJc w:val="right"/>
      <w:pPr>
        <w:ind w:left="7211" w:hanging="180"/>
      </w:pPr>
    </w:lvl>
  </w:abstractNum>
  <w:abstractNum w:abstractNumId="2">
    <w:nsid w:val="03B31D19"/>
    <w:multiLevelType w:val="hybridMultilevel"/>
    <w:tmpl w:val="F6364102"/>
    <w:lvl w:ilvl="0" w:tplc="459CDEE8">
      <w:start w:val="1"/>
      <w:numFmt w:val="decimal"/>
      <w:lvlText w:val="%1."/>
      <w:lvlJc w:val="left"/>
      <w:pPr>
        <w:ind w:left="1451" w:hanging="360"/>
      </w:pPr>
      <w:rPr>
        <w:i w:val="0"/>
        <w:color w:val="auto"/>
      </w:rPr>
    </w:lvl>
    <w:lvl w:ilvl="1" w:tplc="04270019" w:tentative="1">
      <w:start w:val="1"/>
      <w:numFmt w:val="lowerLetter"/>
      <w:lvlText w:val="%2."/>
      <w:lvlJc w:val="left"/>
      <w:pPr>
        <w:ind w:left="2171" w:hanging="360"/>
      </w:pPr>
    </w:lvl>
    <w:lvl w:ilvl="2" w:tplc="0427001B" w:tentative="1">
      <w:start w:val="1"/>
      <w:numFmt w:val="lowerRoman"/>
      <w:lvlText w:val="%3."/>
      <w:lvlJc w:val="right"/>
      <w:pPr>
        <w:ind w:left="2891" w:hanging="180"/>
      </w:pPr>
    </w:lvl>
    <w:lvl w:ilvl="3" w:tplc="0427000F" w:tentative="1">
      <w:start w:val="1"/>
      <w:numFmt w:val="decimal"/>
      <w:lvlText w:val="%4."/>
      <w:lvlJc w:val="left"/>
      <w:pPr>
        <w:ind w:left="3611" w:hanging="360"/>
      </w:pPr>
    </w:lvl>
    <w:lvl w:ilvl="4" w:tplc="04270019" w:tentative="1">
      <w:start w:val="1"/>
      <w:numFmt w:val="lowerLetter"/>
      <w:lvlText w:val="%5."/>
      <w:lvlJc w:val="left"/>
      <w:pPr>
        <w:ind w:left="4331" w:hanging="360"/>
      </w:pPr>
    </w:lvl>
    <w:lvl w:ilvl="5" w:tplc="0427001B" w:tentative="1">
      <w:start w:val="1"/>
      <w:numFmt w:val="lowerRoman"/>
      <w:lvlText w:val="%6."/>
      <w:lvlJc w:val="right"/>
      <w:pPr>
        <w:ind w:left="5051" w:hanging="180"/>
      </w:pPr>
    </w:lvl>
    <w:lvl w:ilvl="6" w:tplc="0427000F" w:tentative="1">
      <w:start w:val="1"/>
      <w:numFmt w:val="decimal"/>
      <w:lvlText w:val="%7."/>
      <w:lvlJc w:val="left"/>
      <w:pPr>
        <w:ind w:left="5771" w:hanging="360"/>
      </w:pPr>
    </w:lvl>
    <w:lvl w:ilvl="7" w:tplc="04270019" w:tentative="1">
      <w:start w:val="1"/>
      <w:numFmt w:val="lowerLetter"/>
      <w:lvlText w:val="%8."/>
      <w:lvlJc w:val="left"/>
      <w:pPr>
        <w:ind w:left="6491" w:hanging="360"/>
      </w:pPr>
    </w:lvl>
    <w:lvl w:ilvl="8" w:tplc="0427001B" w:tentative="1">
      <w:start w:val="1"/>
      <w:numFmt w:val="lowerRoman"/>
      <w:lvlText w:val="%9."/>
      <w:lvlJc w:val="right"/>
      <w:pPr>
        <w:ind w:left="7211" w:hanging="180"/>
      </w:pPr>
    </w:lvl>
  </w:abstractNum>
  <w:abstractNum w:abstractNumId="3">
    <w:nsid w:val="14577B21"/>
    <w:multiLevelType w:val="hybridMultilevel"/>
    <w:tmpl w:val="C43CC17A"/>
    <w:lvl w:ilvl="0" w:tplc="0427000F">
      <w:start w:val="1"/>
      <w:numFmt w:val="decimal"/>
      <w:lvlText w:val="%1."/>
      <w:lvlJc w:val="left"/>
      <w:pPr>
        <w:ind w:left="2149" w:hanging="360"/>
      </w:pPr>
    </w:lvl>
    <w:lvl w:ilvl="1" w:tplc="04270019" w:tentative="1">
      <w:start w:val="1"/>
      <w:numFmt w:val="lowerLetter"/>
      <w:lvlText w:val="%2."/>
      <w:lvlJc w:val="left"/>
      <w:pPr>
        <w:ind w:left="2869" w:hanging="360"/>
      </w:pPr>
    </w:lvl>
    <w:lvl w:ilvl="2" w:tplc="0427001B" w:tentative="1">
      <w:start w:val="1"/>
      <w:numFmt w:val="lowerRoman"/>
      <w:lvlText w:val="%3."/>
      <w:lvlJc w:val="right"/>
      <w:pPr>
        <w:ind w:left="3589" w:hanging="180"/>
      </w:pPr>
    </w:lvl>
    <w:lvl w:ilvl="3" w:tplc="0427000F" w:tentative="1">
      <w:start w:val="1"/>
      <w:numFmt w:val="decimal"/>
      <w:lvlText w:val="%4."/>
      <w:lvlJc w:val="left"/>
      <w:pPr>
        <w:ind w:left="4309" w:hanging="360"/>
      </w:pPr>
    </w:lvl>
    <w:lvl w:ilvl="4" w:tplc="04270019" w:tentative="1">
      <w:start w:val="1"/>
      <w:numFmt w:val="lowerLetter"/>
      <w:lvlText w:val="%5."/>
      <w:lvlJc w:val="left"/>
      <w:pPr>
        <w:ind w:left="5029" w:hanging="360"/>
      </w:pPr>
    </w:lvl>
    <w:lvl w:ilvl="5" w:tplc="0427001B" w:tentative="1">
      <w:start w:val="1"/>
      <w:numFmt w:val="lowerRoman"/>
      <w:lvlText w:val="%6."/>
      <w:lvlJc w:val="right"/>
      <w:pPr>
        <w:ind w:left="5749" w:hanging="180"/>
      </w:pPr>
    </w:lvl>
    <w:lvl w:ilvl="6" w:tplc="0427000F" w:tentative="1">
      <w:start w:val="1"/>
      <w:numFmt w:val="decimal"/>
      <w:lvlText w:val="%7."/>
      <w:lvlJc w:val="left"/>
      <w:pPr>
        <w:ind w:left="6469" w:hanging="360"/>
      </w:pPr>
    </w:lvl>
    <w:lvl w:ilvl="7" w:tplc="04270019" w:tentative="1">
      <w:start w:val="1"/>
      <w:numFmt w:val="lowerLetter"/>
      <w:lvlText w:val="%8."/>
      <w:lvlJc w:val="left"/>
      <w:pPr>
        <w:ind w:left="7189" w:hanging="360"/>
      </w:pPr>
    </w:lvl>
    <w:lvl w:ilvl="8" w:tplc="0427001B" w:tentative="1">
      <w:start w:val="1"/>
      <w:numFmt w:val="lowerRoman"/>
      <w:lvlText w:val="%9."/>
      <w:lvlJc w:val="right"/>
      <w:pPr>
        <w:ind w:left="7909" w:hanging="180"/>
      </w:pPr>
    </w:lvl>
  </w:abstractNum>
  <w:abstractNum w:abstractNumId="4">
    <w:nsid w:val="14E7150C"/>
    <w:multiLevelType w:val="hybridMultilevel"/>
    <w:tmpl w:val="4D9CBCA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nsid w:val="15447A27"/>
    <w:multiLevelType w:val="hybridMultilevel"/>
    <w:tmpl w:val="0E0A0DFA"/>
    <w:lvl w:ilvl="0" w:tplc="0427000F">
      <w:start w:val="1"/>
      <w:numFmt w:val="decimal"/>
      <w:lvlText w:val="%1."/>
      <w:lvlJc w:val="left"/>
      <w:pPr>
        <w:ind w:left="1451" w:hanging="360"/>
      </w:pPr>
    </w:lvl>
    <w:lvl w:ilvl="1" w:tplc="04270019" w:tentative="1">
      <w:start w:val="1"/>
      <w:numFmt w:val="lowerLetter"/>
      <w:lvlText w:val="%2."/>
      <w:lvlJc w:val="left"/>
      <w:pPr>
        <w:ind w:left="2171" w:hanging="360"/>
      </w:pPr>
    </w:lvl>
    <w:lvl w:ilvl="2" w:tplc="0427001B" w:tentative="1">
      <w:start w:val="1"/>
      <w:numFmt w:val="lowerRoman"/>
      <w:lvlText w:val="%3."/>
      <w:lvlJc w:val="right"/>
      <w:pPr>
        <w:ind w:left="2891" w:hanging="180"/>
      </w:pPr>
    </w:lvl>
    <w:lvl w:ilvl="3" w:tplc="0427000F" w:tentative="1">
      <w:start w:val="1"/>
      <w:numFmt w:val="decimal"/>
      <w:lvlText w:val="%4."/>
      <w:lvlJc w:val="left"/>
      <w:pPr>
        <w:ind w:left="3611" w:hanging="360"/>
      </w:pPr>
    </w:lvl>
    <w:lvl w:ilvl="4" w:tplc="04270019" w:tentative="1">
      <w:start w:val="1"/>
      <w:numFmt w:val="lowerLetter"/>
      <w:lvlText w:val="%5."/>
      <w:lvlJc w:val="left"/>
      <w:pPr>
        <w:ind w:left="4331" w:hanging="360"/>
      </w:pPr>
    </w:lvl>
    <w:lvl w:ilvl="5" w:tplc="0427001B" w:tentative="1">
      <w:start w:val="1"/>
      <w:numFmt w:val="lowerRoman"/>
      <w:lvlText w:val="%6."/>
      <w:lvlJc w:val="right"/>
      <w:pPr>
        <w:ind w:left="5051" w:hanging="180"/>
      </w:pPr>
    </w:lvl>
    <w:lvl w:ilvl="6" w:tplc="0427000F" w:tentative="1">
      <w:start w:val="1"/>
      <w:numFmt w:val="decimal"/>
      <w:lvlText w:val="%7."/>
      <w:lvlJc w:val="left"/>
      <w:pPr>
        <w:ind w:left="5771" w:hanging="360"/>
      </w:pPr>
    </w:lvl>
    <w:lvl w:ilvl="7" w:tplc="04270019" w:tentative="1">
      <w:start w:val="1"/>
      <w:numFmt w:val="lowerLetter"/>
      <w:lvlText w:val="%8."/>
      <w:lvlJc w:val="left"/>
      <w:pPr>
        <w:ind w:left="6491" w:hanging="360"/>
      </w:pPr>
    </w:lvl>
    <w:lvl w:ilvl="8" w:tplc="0427001B" w:tentative="1">
      <w:start w:val="1"/>
      <w:numFmt w:val="lowerRoman"/>
      <w:lvlText w:val="%9."/>
      <w:lvlJc w:val="right"/>
      <w:pPr>
        <w:ind w:left="7211" w:hanging="180"/>
      </w:pPr>
    </w:lvl>
  </w:abstractNum>
  <w:abstractNum w:abstractNumId="6">
    <w:nsid w:val="1B984D24"/>
    <w:multiLevelType w:val="hybridMultilevel"/>
    <w:tmpl w:val="06D67FD4"/>
    <w:lvl w:ilvl="0" w:tplc="0427000F">
      <w:start w:val="1"/>
      <w:numFmt w:val="decimal"/>
      <w:lvlText w:val="%1."/>
      <w:lvlJc w:val="left"/>
      <w:pPr>
        <w:ind w:left="1451" w:hanging="360"/>
      </w:pPr>
    </w:lvl>
    <w:lvl w:ilvl="1" w:tplc="04270019" w:tentative="1">
      <w:start w:val="1"/>
      <w:numFmt w:val="lowerLetter"/>
      <w:lvlText w:val="%2."/>
      <w:lvlJc w:val="left"/>
      <w:pPr>
        <w:ind w:left="2171" w:hanging="360"/>
      </w:pPr>
    </w:lvl>
    <w:lvl w:ilvl="2" w:tplc="0427001B" w:tentative="1">
      <w:start w:val="1"/>
      <w:numFmt w:val="lowerRoman"/>
      <w:lvlText w:val="%3."/>
      <w:lvlJc w:val="right"/>
      <w:pPr>
        <w:ind w:left="2891" w:hanging="180"/>
      </w:pPr>
    </w:lvl>
    <w:lvl w:ilvl="3" w:tplc="0427000F" w:tentative="1">
      <w:start w:val="1"/>
      <w:numFmt w:val="decimal"/>
      <w:lvlText w:val="%4."/>
      <w:lvlJc w:val="left"/>
      <w:pPr>
        <w:ind w:left="3611" w:hanging="360"/>
      </w:pPr>
    </w:lvl>
    <w:lvl w:ilvl="4" w:tplc="04270019" w:tentative="1">
      <w:start w:val="1"/>
      <w:numFmt w:val="lowerLetter"/>
      <w:lvlText w:val="%5."/>
      <w:lvlJc w:val="left"/>
      <w:pPr>
        <w:ind w:left="4331" w:hanging="360"/>
      </w:pPr>
    </w:lvl>
    <w:lvl w:ilvl="5" w:tplc="0427001B" w:tentative="1">
      <w:start w:val="1"/>
      <w:numFmt w:val="lowerRoman"/>
      <w:lvlText w:val="%6."/>
      <w:lvlJc w:val="right"/>
      <w:pPr>
        <w:ind w:left="5051" w:hanging="180"/>
      </w:pPr>
    </w:lvl>
    <w:lvl w:ilvl="6" w:tplc="0427000F" w:tentative="1">
      <w:start w:val="1"/>
      <w:numFmt w:val="decimal"/>
      <w:lvlText w:val="%7."/>
      <w:lvlJc w:val="left"/>
      <w:pPr>
        <w:ind w:left="5771" w:hanging="360"/>
      </w:pPr>
    </w:lvl>
    <w:lvl w:ilvl="7" w:tplc="04270019" w:tentative="1">
      <w:start w:val="1"/>
      <w:numFmt w:val="lowerLetter"/>
      <w:lvlText w:val="%8."/>
      <w:lvlJc w:val="left"/>
      <w:pPr>
        <w:ind w:left="6491" w:hanging="360"/>
      </w:pPr>
    </w:lvl>
    <w:lvl w:ilvl="8" w:tplc="0427001B" w:tentative="1">
      <w:start w:val="1"/>
      <w:numFmt w:val="lowerRoman"/>
      <w:lvlText w:val="%9."/>
      <w:lvlJc w:val="right"/>
      <w:pPr>
        <w:ind w:left="7211" w:hanging="180"/>
      </w:pPr>
    </w:lvl>
  </w:abstractNum>
  <w:abstractNum w:abstractNumId="7">
    <w:nsid w:val="247E2E52"/>
    <w:multiLevelType w:val="hybridMultilevel"/>
    <w:tmpl w:val="873EF7F8"/>
    <w:lvl w:ilvl="0" w:tplc="0409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A6638F8"/>
    <w:multiLevelType w:val="hybridMultilevel"/>
    <w:tmpl w:val="5BFEAD32"/>
    <w:lvl w:ilvl="0" w:tplc="D478BE8A">
      <w:start w:val="1"/>
      <w:numFmt w:val="decimal"/>
      <w:lvlText w:val="%1."/>
      <w:lvlJc w:val="left"/>
      <w:pPr>
        <w:ind w:left="3479" w:hanging="360"/>
      </w:pPr>
      <w:rPr>
        <w:rFonts w:hint="default"/>
      </w:rPr>
    </w:lvl>
    <w:lvl w:ilvl="1" w:tplc="04270019" w:tentative="1">
      <w:start w:val="1"/>
      <w:numFmt w:val="lowerLetter"/>
      <w:lvlText w:val="%2."/>
      <w:lvlJc w:val="left"/>
      <w:pPr>
        <w:ind w:left="4199" w:hanging="360"/>
      </w:pPr>
    </w:lvl>
    <w:lvl w:ilvl="2" w:tplc="0427001B" w:tentative="1">
      <w:start w:val="1"/>
      <w:numFmt w:val="lowerRoman"/>
      <w:lvlText w:val="%3."/>
      <w:lvlJc w:val="right"/>
      <w:pPr>
        <w:ind w:left="4919" w:hanging="180"/>
      </w:pPr>
    </w:lvl>
    <w:lvl w:ilvl="3" w:tplc="0427000F" w:tentative="1">
      <w:start w:val="1"/>
      <w:numFmt w:val="decimal"/>
      <w:lvlText w:val="%4."/>
      <w:lvlJc w:val="left"/>
      <w:pPr>
        <w:ind w:left="5639" w:hanging="360"/>
      </w:pPr>
    </w:lvl>
    <w:lvl w:ilvl="4" w:tplc="04270019" w:tentative="1">
      <w:start w:val="1"/>
      <w:numFmt w:val="lowerLetter"/>
      <w:lvlText w:val="%5."/>
      <w:lvlJc w:val="left"/>
      <w:pPr>
        <w:ind w:left="6359" w:hanging="360"/>
      </w:pPr>
    </w:lvl>
    <w:lvl w:ilvl="5" w:tplc="0427001B" w:tentative="1">
      <w:start w:val="1"/>
      <w:numFmt w:val="lowerRoman"/>
      <w:lvlText w:val="%6."/>
      <w:lvlJc w:val="right"/>
      <w:pPr>
        <w:ind w:left="7079" w:hanging="180"/>
      </w:pPr>
    </w:lvl>
    <w:lvl w:ilvl="6" w:tplc="0427000F" w:tentative="1">
      <w:start w:val="1"/>
      <w:numFmt w:val="decimal"/>
      <w:lvlText w:val="%7."/>
      <w:lvlJc w:val="left"/>
      <w:pPr>
        <w:ind w:left="7799" w:hanging="360"/>
      </w:pPr>
    </w:lvl>
    <w:lvl w:ilvl="7" w:tplc="04270019" w:tentative="1">
      <w:start w:val="1"/>
      <w:numFmt w:val="lowerLetter"/>
      <w:lvlText w:val="%8."/>
      <w:lvlJc w:val="left"/>
      <w:pPr>
        <w:ind w:left="8519" w:hanging="360"/>
      </w:pPr>
    </w:lvl>
    <w:lvl w:ilvl="8" w:tplc="0427001B" w:tentative="1">
      <w:start w:val="1"/>
      <w:numFmt w:val="lowerRoman"/>
      <w:lvlText w:val="%9."/>
      <w:lvlJc w:val="right"/>
      <w:pPr>
        <w:ind w:left="9239" w:hanging="180"/>
      </w:pPr>
    </w:lvl>
  </w:abstractNum>
  <w:abstractNum w:abstractNumId="9">
    <w:nsid w:val="2EE11CA1"/>
    <w:multiLevelType w:val="hybridMultilevel"/>
    <w:tmpl w:val="979A9C26"/>
    <w:lvl w:ilvl="0" w:tplc="C0A888C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C52325D"/>
    <w:multiLevelType w:val="hybridMultilevel"/>
    <w:tmpl w:val="A386FE32"/>
    <w:lvl w:ilvl="0" w:tplc="03DC7602">
      <w:numFmt w:val="bullet"/>
      <w:lvlText w:val="•"/>
      <w:lvlJc w:val="left"/>
      <w:pPr>
        <w:ind w:left="1091" w:hanging="360"/>
      </w:pPr>
      <w:rPr>
        <w:rFonts w:ascii="Times New Roman" w:eastAsiaTheme="minorHAnsi" w:hAnsi="Times New Roman" w:cs="Times New Roman" w:hint="default"/>
      </w:rPr>
    </w:lvl>
    <w:lvl w:ilvl="1" w:tplc="04270003" w:tentative="1">
      <w:start w:val="1"/>
      <w:numFmt w:val="bullet"/>
      <w:lvlText w:val="o"/>
      <w:lvlJc w:val="left"/>
      <w:pPr>
        <w:ind w:left="1811" w:hanging="360"/>
      </w:pPr>
      <w:rPr>
        <w:rFonts w:ascii="Courier New" w:hAnsi="Courier New" w:cs="Courier New" w:hint="default"/>
      </w:rPr>
    </w:lvl>
    <w:lvl w:ilvl="2" w:tplc="04270005" w:tentative="1">
      <w:start w:val="1"/>
      <w:numFmt w:val="bullet"/>
      <w:lvlText w:val=""/>
      <w:lvlJc w:val="left"/>
      <w:pPr>
        <w:ind w:left="2531" w:hanging="360"/>
      </w:pPr>
      <w:rPr>
        <w:rFonts w:ascii="Wingdings" w:hAnsi="Wingdings" w:hint="default"/>
      </w:rPr>
    </w:lvl>
    <w:lvl w:ilvl="3" w:tplc="04270001" w:tentative="1">
      <w:start w:val="1"/>
      <w:numFmt w:val="bullet"/>
      <w:lvlText w:val=""/>
      <w:lvlJc w:val="left"/>
      <w:pPr>
        <w:ind w:left="3251" w:hanging="360"/>
      </w:pPr>
      <w:rPr>
        <w:rFonts w:ascii="Symbol" w:hAnsi="Symbol" w:hint="default"/>
      </w:rPr>
    </w:lvl>
    <w:lvl w:ilvl="4" w:tplc="04270003" w:tentative="1">
      <w:start w:val="1"/>
      <w:numFmt w:val="bullet"/>
      <w:lvlText w:val="o"/>
      <w:lvlJc w:val="left"/>
      <w:pPr>
        <w:ind w:left="3971" w:hanging="360"/>
      </w:pPr>
      <w:rPr>
        <w:rFonts w:ascii="Courier New" w:hAnsi="Courier New" w:cs="Courier New" w:hint="default"/>
      </w:rPr>
    </w:lvl>
    <w:lvl w:ilvl="5" w:tplc="04270005" w:tentative="1">
      <w:start w:val="1"/>
      <w:numFmt w:val="bullet"/>
      <w:lvlText w:val=""/>
      <w:lvlJc w:val="left"/>
      <w:pPr>
        <w:ind w:left="4691" w:hanging="360"/>
      </w:pPr>
      <w:rPr>
        <w:rFonts w:ascii="Wingdings" w:hAnsi="Wingdings" w:hint="default"/>
      </w:rPr>
    </w:lvl>
    <w:lvl w:ilvl="6" w:tplc="04270001" w:tentative="1">
      <w:start w:val="1"/>
      <w:numFmt w:val="bullet"/>
      <w:lvlText w:val=""/>
      <w:lvlJc w:val="left"/>
      <w:pPr>
        <w:ind w:left="5411" w:hanging="360"/>
      </w:pPr>
      <w:rPr>
        <w:rFonts w:ascii="Symbol" w:hAnsi="Symbol" w:hint="default"/>
      </w:rPr>
    </w:lvl>
    <w:lvl w:ilvl="7" w:tplc="04270003" w:tentative="1">
      <w:start w:val="1"/>
      <w:numFmt w:val="bullet"/>
      <w:lvlText w:val="o"/>
      <w:lvlJc w:val="left"/>
      <w:pPr>
        <w:ind w:left="6131" w:hanging="360"/>
      </w:pPr>
      <w:rPr>
        <w:rFonts w:ascii="Courier New" w:hAnsi="Courier New" w:cs="Courier New" w:hint="default"/>
      </w:rPr>
    </w:lvl>
    <w:lvl w:ilvl="8" w:tplc="04270005" w:tentative="1">
      <w:start w:val="1"/>
      <w:numFmt w:val="bullet"/>
      <w:lvlText w:val=""/>
      <w:lvlJc w:val="left"/>
      <w:pPr>
        <w:ind w:left="6851" w:hanging="360"/>
      </w:pPr>
      <w:rPr>
        <w:rFonts w:ascii="Wingdings" w:hAnsi="Wingdings" w:hint="default"/>
      </w:rPr>
    </w:lvl>
  </w:abstractNum>
  <w:abstractNum w:abstractNumId="11">
    <w:nsid w:val="4FDA2D11"/>
    <w:multiLevelType w:val="hybridMultilevel"/>
    <w:tmpl w:val="F3D003A8"/>
    <w:lvl w:ilvl="0" w:tplc="08480F1C">
      <w:numFmt w:val="bullet"/>
      <w:lvlText w:val="•"/>
      <w:lvlJc w:val="left"/>
      <w:pPr>
        <w:ind w:left="1091" w:hanging="360"/>
      </w:pPr>
      <w:rPr>
        <w:rFonts w:ascii="Times New Roman" w:eastAsia="Times New Roman" w:hAnsi="Times New Roman" w:cs="Times New Roman" w:hint="default"/>
      </w:rPr>
    </w:lvl>
    <w:lvl w:ilvl="1" w:tplc="04270003" w:tentative="1">
      <w:start w:val="1"/>
      <w:numFmt w:val="bullet"/>
      <w:lvlText w:val="o"/>
      <w:lvlJc w:val="left"/>
      <w:pPr>
        <w:ind w:left="1811" w:hanging="360"/>
      </w:pPr>
      <w:rPr>
        <w:rFonts w:ascii="Courier New" w:hAnsi="Courier New" w:cs="Courier New" w:hint="default"/>
      </w:rPr>
    </w:lvl>
    <w:lvl w:ilvl="2" w:tplc="04270005" w:tentative="1">
      <w:start w:val="1"/>
      <w:numFmt w:val="bullet"/>
      <w:lvlText w:val=""/>
      <w:lvlJc w:val="left"/>
      <w:pPr>
        <w:ind w:left="2531" w:hanging="360"/>
      </w:pPr>
      <w:rPr>
        <w:rFonts w:ascii="Wingdings" w:hAnsi="Wingdings" w:hint="default"/>
      </w:rPr>
    </w:lvl>
    <w:lvl w:ilvl="3" w:tplc="04270001" w:tentative="1">
      <w:start w:val="1"/>
      <w:numFmt w:val="bullet"/>
      <w:lvlText w:val=""/>
      <w:lvlJc w:val="left"/>
      <w:pPr>
        <w:ind w:left="3251" w:hanging="360"/>
      </w:pPr>
      <w:rPr>
        <w:rFonts w:ascii="Symbol" w:hAnsi="Symbol" w:hint="default"/>
      </w:rPr>
    </w:lvl>
    <w:lvl w:ilvl="4" w:tplc="04270003" w:tentative="1">
      <w:start w:val="1"/>
      <w:numFmt w:val="bullet"/>
      <w:lvlText w:val="o"/>
      <w:lvlJc w:val="left"/>
      <w:pPr>
        <w:ind w:left="3971" w:hanging="360"/>
      </w:pPr>
      <w:rPr>
        <w:rFonts w:ascii="Courier New" w:hAnsi="Courier New" w:cs="Courier New" w:hint="default"/>
      </w:rPr>
    </w:lvl>
    <w:lvl w:ilvl="5" w:tplc="04270005" w:tentative="1">
      <w:start w:val="1"/>
      <w:numFmt w:val="bullet"/>
      <w:lvlText w:val=""/>
      <w:lvlJc w:val="left"/>
      <w:pPr>
        <w:ind w:left="4691" w:hanging="360"/>
      </w:pPr>
      <w:rPr>
        <w:rFonts w:ascii="Wingdings" w:hAnsi="Wingdings" w:hint="default"/>
      </w:rPr>
    </w:lvl>
    <w:lvl w:ilvl="6" w:tplc="04270001" w:tentative="1">
      <w:start w:val="1"/>
      <w:numFmt w:val="bullet"/>
      <w:lvlText w:val=""/>
      <w:lvlJc w:val="left"/>
      <w:pPr>
        <w:ind w:left="5411" w:hanging="360"/>
      </w:pPr>
      <w:rPr>
        <w:rFonts w:ascii="Symbol" w:hAnsi="Symbol" w:hint="default"/>
      </w:rPr>
    </w:lvl>
    <w:lvl w:ilvl="7" w:tplc="04270003" w:tentative="1">
      <w:start w:val="1"/>
      <w:numFmt w:val="bullet"/>
      <w:lvlText w:val="o"/>
      <w:lvlJc w:val="left"/>
      <w:pPr>
        <w:ind w:left="6131" w:hanging="360"/>
      </w:pPr>
      <w:rPr>
        <w:rFonts w:ascii="Courier New" w:hAnsi="Courier New" w:cs="Courier New" w:hint="default"/>
      </w:rPr>
    </w:lvl>
    <w:lvl w:ilvl="8" w:tplc="04270005" w:tentative="1">
      <w:start w:val="1"/>
      <w:numFmt w:val="bullet"/>
      <w:lvlText w:val=""/>
      <w:lvlJc w:val="left"/>
      <w:pPr>
        <w:ind w:left="6851" w:hanging="360"/>
      </w:pPr>
      <w:rPr>
        <w:rFonts w:ascii="Wingdings" w:hAnsi="Wingdings" w:hint="default"/>
      </w:rPr>
    </w:lvl>
  </w:abstractNum>
  <w:abstractNum w:abstractNumId="12">
    <w:nsid w:val="545C2622"/>
    <w:multiLevelType w:val="hybridMultilevel"/>
    <w:tmpl w:val="59F20EDA"/>
    <w:lvl w:ilvl="0" w:tplc="2A349822">
      <w:start w:val="1"/>
      <w:numFmt w:val="decimal"/>
      <w:lvlText w:val="%1."/>
      <w:lvlJc w:val="left"/>
      <w:pPr>
        <w:ind w:left="1451" w:hanging="360"/>
      </w:pPr>
      <w:rPr>
        <w:color w:val="auto"/>
      </w:rPr>
    </w:lvl>
    <w:lvl w:ilvl="1" w:tplc="04270019" w:tentative="1">
      <w:start w:val="1"/>
      <w:numFmt w:val="lowerLetter"/>
      <w:lvlText w:val="%2."/>
      <w:lvlJc w:val="left"/>
      <w:pPr>
        <w:ind w:left="2171" w:hanging="360"/>
      </w:pPr>
    </w:lvl>
    <w:lvl w:ilvl="2" w:tplc="0427001B" w:tentative="1">
      <w:start w:val="1"/>
      <w:numFmt w:val="lowerRoman"/>
      <w:lvlText w:val="%3."/>
      <w:lvlJc w:val="right"/>
      <w:pPr>
        <w:ind w:left="2891" w:hanging="180"/>
      </w:pPr>
    </w:lvl>
    <w:lvl w:ilvl="3" w:tplc="0427000F" w:tentative="1">
      <w:start w:val="1"/>
      <w:numFmt w:val="decimal"/>
      <w:lvlText w:val="%4."/>
      <w:lvlJc w:val="left"/>
      <w:pPr>
        <w:ind w:left="3611" w:hanging="360"/>
      </w:pPr>
    </w:lvl>
    <w:lvl w:ilvl="4" w:tplc="04270019" w:tentative="1">
      <w:start w:val="1"/>
      <w:numFmt w:val="lowerLetter"/>
      <w:lvlText w:val="%5."/>
      <w:lvlJc w:val="left"/>
      <w:pPr>
        <w:ind w:left="4331" w:hanging="360"/>
      </w:pPr>
    </w:lvl>
    <w:lvl w:ilvl="5" w:tplc="0427001B" w:tentative="1">
      <w:start w:val="1"/>
      <w:numFmt w:val="lowerRoman"/>
      <w:lvlText w:val="%6."/>
      <w:lvlJc w:val="right"/>
      <w:pPr>
        <w:ind w:left="5051" w:hanging="180"/>
      </w:pPr>
    </w:lvl>
    <w:lvl w:ilvl="6" w:tplc="0427000F" w:tentative="1">
      <w:start w:val="1"/>
      <w:numFmt w:val="decimal"/>
      <w:lvlText w:val="%7."/>
      <w:lvlJc w:val="left"/>
      <w:pPr>
        <w:ind w:left="5771" w:hanging="360"/>
      </w:pPr>
    </w:lvl>
    <w:lvl w:ilvl="7" w:tplc="04270019" w:tentative="1">
      <w:start w:val="1"/>
      <w:numFmt w:val="lowerLetter"/>
      <w:lvlText w:val="%8."/>
      <w:lvlJc w:val="left"/>
      <w:pPr>
        <w:ind w:left="6491" w:hanging="360"/>
      </w:pPr>
    </w:lvl>
    <w:lvl w:ilvl="8" w:tplc="0427001B" w:tentative="1">
      <w:start w:val="1"/>
      <w:numFmt w:val="lowerRoman"/>
      <w:lvlText w:val="%9."/>
      <w:lvlJc w:val="right"/>
      <w:pPr>
        <w:ind w:left="7211" w:hanging="180"/>
      </w:pPr>
    </w:lvl>
  </w:abstractNum>
  <w:abstractNum w:abstractNumId="13">
    <w:nsid w:val="5CAF0113"/>
    <w:multiLevelType w:val="hybridMultilevel"/>
    <w:tmpl w:val="55E6E076"/>
    <w:lvl w:ilvl="0" w:tplc="F3CC5A5E">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4">
    <w:nsid w:val="5EBF1269"/>
    <w:multiLevelType w:val="hybridMultilevel"/>
    <w:tmpl w:val="77101B20"/>
    <w:lvl w:ilvl="0" w:tplc="E6E8DAC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DCF3429"/>
    <w:multiLevelType w:val="hybridMultilevel"/>
    <w:tmpl w:val="BFEC376E"/>
    <w:lvl w:ilvl="0" w:tplc="0427000F">
      <w:start w:val="1"/>
      <w:numFmt w:val="decimal"/>
      <w:lvlText w:val="%1."/>
      <w:lvlJc w:val="left"/>
      <w:pPr>
        <w:ind w:left="1451" w:hanging="360"/>
      </w:pPr>
    </w:lvl>
    <w:lvl w:ilvl="1" w:tplc="04270019" w:tentative="1">
      <w:start w:val="1"/>
      <w:numFmt w:val="lowerLetter"/>
      <w:lvlText w:val="%2."/>
      <w:lvlJc w:val="left"/>
      <w:pPr>
        <w:ind w:left="2171" w:hanging="360"/>
      </w:pPr>
    </w:lvl>
    <w:lvl w:ilvl="2" w:tplc="0427001B" w:tentative="1">
      <w:start w:val="1"/>
      <w:numFmt w:val="lowerRoman"/>
      <w:lvlText w:val="%3."/>
      <w:lvlJc w:val="right"/>
      <w:pPr>
        <w:ind w:left="2891" w:hanging="180"/>
      </w:pPr>
    </w:lvl>
    <w:lvl w:ilvl="3" w:tplc="0427000F" w:tentative="1">
      <w:start w:val="1"/>
      <w:numFmt w:val="decimal"/>
      <w:lvlText w:val="%4."/>
      <w:lvlJc w:val="left"/>
      <w:pPr>
        <w:ind w:left="3611" w:hanging="360"/>
      </w:pPr>
    </w:lvl>
    <w:lvl w:ilvl="4" w:tplc="04270019" w:tentative="1">
      <w:start w:val="1"/>
      <w:numFmt w:val="lowerLetter"/>
      <w:lvlText w:val="%5."/>
      <w:lvlJc w:val="left"/>
      <w:pPr>
        <w:ind w:left="4331" w:hanging="360"/>
      </w:pPr>
    </w:lvl>
    <w:lvl w:ilvl="5" w:tplc="0427001B" w:tentative="1">
      <w:start w:val="1"/>
      <w:numFmt w:val="lowerRoman"/>
      <w:lvlText w:val="%6."/>
      <w:lvlJc w:val="right"/>
      <w:pPr>
        <w:ind w:left="5051" w:hanging="180"/>
      </w:pPr>
    </w:lvl>
    <w:lvl w:ilvl="6" w:tplc="0427000F" w:tentative="1">
      <w:start w:val="1"/>
      <w:numFmt w:val="decimal"/>
      <w:lvlText w:val="%7."/>
      <w:lvlJc w:val="left"/>
      <w:pPr>
        <w:ind w:left="5771" w:hanging="360"/>
      </w:pPr>
    </w:lvl>
    <w:lvl w:ilvl="7" w:tplc="04270019" w:tentative="1">
      <w:start w:val="1"/>
      <w:numFmt w:val="lowerLetter"/>
      <w:lvlText w:val="%8."/>
      <w:lvlJc w:val="left"/>
      <w:pPr>
        <w:ind w:left="6491" w:hanging="360"/>
      </w:pPr>
    </w:lvl>
    <w:lvl w:ilvl="8" w:tplc="0427001B" w:tentative="1">
      <w:start w:val="1"/>
      <w:numFmt w:val="lowerRoman"/>
      <w:lvlText w:val="%9."/>
      <w:lvlJc w:val="right"/>
      <w:pPr>
        <w:ind w:left="7211" w:hanging="180"/>
      </w:pPr>
    </w:lvl>
  </w:abstractNum>
  <w:abstractNum w:abstractNumId="16">
    <w:nsid w:val="7F8D1C9C"/>
    <w:multiLevelType w:val="hybridMultilevel"/>
    <w:tmpl w:val="A54AB16A"/>
    <w:lvl w:ilvl="0" w:tplc="7BFAB0FE">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7"/>
  </w:num>
  <w:num w:numId="2">
    <w:abstractNumId w:val="6"/>
  </w:num>
  <w:num w:numId="3">
    <w:abstractNumId w:val="10"/>
  </w:num>
  <w:num w:numId="4">
    <w:abstractNumId w:val="0"/>
  </w:num>
  <w:num w:numId="5">
    <w:abstractNumId w:val="1"/>
  </w:num>
  <w:num w:numId="6">
    <w:abstractNumId w:val="15"/>
  </w:num>
  <w:num w:numId="7">
    <w:abstractNumId w:val="11"/>
  </w:num>
  <w:num w:numId="8">
    <w:abstractNumId w:val="5"/>
  </w:num>
  <w:num w:numId="9">
    <w:abstractNumId w:val="12"/>
  </w:num>
  <w:num w:numId="10">
    <w:abstractNumId w:val="8"/>
  </w:num>
  <w:num w:numId="11">
    <w:abstractNumId w:val="16"/>
  </w:num>
  <w:num w:numId="12">
    <w:abstractNumId w:val="13"/>
  </w:num>
  <w:num w:numId="13">
    <w:abstractNumId w:val="9"/>
  </w:num>
  <w:num w:numId="14">
    <w:abstractNumId w:val="14"/>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95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C5"/>
    <w:rsid w:val="000763F8"/>
    <w:rsid w:val="000E2066"/>
    <w:rsid w:val="001179DE"/>
    <w:rsid w:val="001211A7"/>
    <w:rsid w:val="00161AAA"/>
    <w:rsid w:val="00184249"/>
    <w:rsid w:val="00274D17"/>
    <w:rsid w:val="002B0FC9"/>
    <w:rsid w:val="002F6158"/>
    <w:rsid w:val="00320612"/>
    <w:rsid w:val="00334DB6"/>
    <w:rsid w:val="00347ACC"/>
    <w:rsid w:val="00355F0B"/>
    <w:rsid w:val="003C1375"/>
    <w:rsid w:val="003F6006"/>
    <w:rsid w:val="00415A08"/>
    <w:rsid w:val="00452B28"/>
    <w:rsid w:val="00460BBB"/>
    <w:rsid w:val="004826D4"/>
    <w:rsid w:val="004A6C4B"/>
    <w:rsid w:val="00510DD1"/>
    <w:rsid w:val="005C76D1"/>
    <w:rsid w:val="00661AF2"/>
    <w:rsid w:val="006A208B"/>
    <w:rsid w:val="006D6E4F"/>
    <w:rsid w:val="006E13F0"/>
    <w:rsid w:val="0071183E"/>
    <w:rsid w:val="00787FE8"/>
    <w:rsid w:val="00794F9F"/>
    <w:rsid w:val="00805592"/>
    <w:rsid w:val="00825118"/>
    <w:rsid w:val="00827E04"/>
    <w:rsid w:val="00835C5D"/>
    <w:rsid w:val="00843141"/>
    <w:rsid w:val="008B65AE"/>
    <w:rsid w:val="00921EC5"/>
    <w:rsid w:val="0097000F"/>
    <w:rsid w:val="00976F84"/>
    <w:rsid w:val="00981217"/>
    <w:rsid w:val="009B414D"/>
    <w:rsid w:val="00A00C20"/>
    <w:rsid w:val="00A529D4"/>
    <w:rsid w:val="00A67B51"/>
    <w:rsid w:val="00AA01A3"/>
    <w:rsid w:val="00AE6F00"/>
    <w:rsid w:val="00AF2C21"/>
    <w:rsid w:val="00B8311F"/>
    <w:rsid w:val="00B877B7"/>
    <w:rsid w:val="00BD251F"/>
    <w:rsid w:val="00BE457E"/>
    <w:rsid w:val="00BF055F"/>
    <w:rsid w:val="00C043EC"/>
    <w:rsid w:val="00C57AB9"/>
    <w:rsid w:val="00CC1514"/>
    <w:rsid w:val="00D37507"/>
    <w:rsid w:val="00D566C7"/>
    <w:rsid w:val="00EE51A6"/>
    <w:rsid w:val="00EF465C"/>
    <w:rsid w:val="00F21F8F"/>
    <w:rsid w:val="00F26154"/>
    <w:rsid w:val="00F92082"/>
    <w:rsid w:val="00FA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E4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E6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27E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1EC5"/>
    <w:pPr>
      <w:tabs>
        <w:tab w:val="center" w:pos="4819"/>
        <w:tab w:val="right" w:pos="9638"/>
      </w:tabs>
    </w:pPr>
  </w:style>
  <w:style w:type="character" w:customStyle="1" w:styleId="AntratsDiagrama">
    <w:name w:val="Antraštės Diagrama"/>
    <w:basedOn w:val="Numatytasispastraiposriftas"/>
    <w:link w:val="Antrats"/>
    <w:uiPriority w:val="99"/>
    <w:rsid w:val="00921EC5"/>
  </w:style>
  <w:style w:type="paragraph" w:styleId="Porat">
    <w:name w:val="footer"/>
    <w:basedOn w:val="prastasis"/>
    <w:link w:val="PoratDiagrama"/>
    <w:uiPriority w:val="99"/>
    <w:unhideWhenUsed/>
    <w:rsid w:val="00921EC5"/>
    <w:pPr>
      <w:tabs>
        <w:tab w:val="center" w:pos="4819"/>
        <w:tab w:val="right" w:pos="9638"/>
      </w:tabs>
    </w:pPr>
  </w:style>
  <w:style w:type="character" w:customStyle="1" w:styleId="PoratDiagrama">
    <w:name w:val="Poraštė Diagrama"/>
    <w:basedOn w:val="Numatytasispastraiposriftas"/>
    <w:link w:val="Porat"/>
    <w:uiPriority w:val="99"/>
    <w:rsid w:val="00921EC5"/>
  </w:style>
  <w:style w:type="paragraph" w:styleId="Debesliotekstas">
    <w:name w:val="Balloon Text"/>
    <w:basedOn w:val="prastasis"/>
    <w:link w:val="DebesliotekstasDiagrama"/>
    <w:uiPriority w:val="99"/>
    <w:semiHidden/>
    <w:unhideWhenUsed/>
    <w:rsid w:val="00921E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1EC5"/>
    <w:rPr>
      <w:rFonts w:ascii="Tahoma" w:hAnsi="Tahoma" w:cs="Tahoma"/>
      <w:sz w:val="16"/>
      <w:szCs w:val="16"/>
    </w:rPr>
  </w:style>
  <w:style w:type="table" w:styleId="Lentelstinklelis">
    <w:name w:val="Table Grid"/>
    <w:basedOn w:val="prastojilentel"/>
    <w:uiPriority w:val="59"/>
    <w:rsid w:val="009B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249"/>
    <w:pPr>
      <w:ind w:left="720"/>
      <w:contextualSpacing/>
    </w:pPr>
  </w:style>
  <w:style w:type="character" w:styleId="Hipersaitas">
    <w:name w:val="Hyperlink"/>
    <w:basedOn w:val="Numatytasispastraiposriftas"/>
    <w:uiPriority w:val="99"/>
    <w:unhideWhenUsed/>
    <w:rsid w:val="00AA01A3"/>
    <w:rPr>
      <w:color w:val="0000FF" w:themeColor="hyperlink"/>
      <w:u w:val="single"/>
    </w:rPr>
  </w:style>
  <w:style w:type="character" w:customStyle="1" w:styleId="Antrat1Diagrama">
    <w:name w:val="Antraštė 1 Diagrama"/>
    <w:basedOn w:val="Numatytasispastraiposriftas"/>
    <w:link w:val="Antrat1"/>
    <w:uiPriority w:val="9"/>
    <w:rsid w:val="00AE6F00"/>
    <w:rPr>
      <w:rFonts w:asciiTheme="majorHAnsi" w:eastAsiaTheme="majorEastAsia" w:hAnsiTheme="majorHAnsi" w:cstheme="majorBidi"/>
      <w:b/>
      <w:bCs/>
      <w:color w:val="365F91" w:themeColor="accent1" w:themeShade="BF"/>
      <w:sz w:val="28"/>
      <w:szCs w:val="28"/>
      <w:lang w:eastAsia="lt-LT"/>
    </w:rPr>
  </w:style>
  <w:style w:type="paragraph" w:styleId="Turinioantrat">
    <w:name w:val="TOC Heading"/>
    <w:basedOn w:val="Antrat1"/>
    <w:next w:val="prastasis"/>
    <w:uiPriority w:val="39"/>
    <w:semiHidden/>
    <w:unhideWhenUsed/>
    <w:qFormat/>
    <w:rsid w:val="00AE6F00"/>
    <w:pPr>
      <w:spacing w:line="276" w:lineRule="auto"/>
      <w:outlineLvl w:val="9"/>
    </w:pPr>
  </w:style>
  <w:style w:type="paragraph" w:styleId="Turinys1">
    <w:name w:val="toc 1"/>
    <w:basedOn w:val="prastasis"/>
    <w:next w:val="prastasis"/>
    <w:autoRedefine/>
    <w:uiPriority w:val="39"/>
    <w:unhideWhenUsed/>
    <w:rsid w:val="00EF465C"/>
    <w:pPr>
      <w:tabs>
        <w:tab w:val="right" w:leader="dot" w:pos="9628"/>
      </w:tabs>
      <w:spacing w:after="100" w:line="360" w:lineRule="auto"/>
    </w:pPr>
  </w:style>
  <w:style w:type="paragraph" w:styleId="Betarp">
    <w:name w:val="No Spacing"/>
    <w:link w:val="BetarpDiagrama"/>
    <w:uiPriority w:val="1"/>
    <w:qFormat/>
    <w:rsid w:val="00CC1514"/>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CC1514"/>
    <w:rPr>
      <w:rFonts w:eastAsiaTheme="minorEastAsia"/>
      <w:lang w:eastAsia="lt-LT"/>
    </w:rPr>
  </w:style>
  <w:style w:type="paragraph" w:styleId="Pagrindiniotekstotrauka">
    <w:name w:val="Body Text Indent"/>
    <w:basedOn w:val="prastasis"/>
    <w:link w:val="PagrindiniotekstotraukaDiagrama"/>
    <w:rsid w:val="00BD251F"/>
    <w:pPr>
      <w:spacing w:line="360" w:lineRule="auto"/>
      <w:ind w:firstLine="360"/>
      <w:jc w:val="both"/>
    </w:pPr>
    <w:rPr>
      <w:szCs w:val="20"/>
      <w:lang w:eastAsia="en-US"/>
    </w:rPr>
  </w:style>
  <w:style w:type="character" w:customStyle="1" w:styleId="PagrindiniotekstotraukaDiagrama">
    <w:name w:val="Pagrindinio teksto įtrauka Diagrama"/>
    <w:basedOn w:val="Numatytasispastraiposriftas"/>
    <w:link w:val="Pagrindiniotekstotrauka"/>
    <w:rsid w:val="00BD251F"/>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
    <w:rsid w:val="00827E04"/>
    <w:rPr>
      <w:rFonts w:asciiTheme="majorHAnsi" w:eastAsiaTheme="majorEastAsia" w:hAnsiTheme="majorHAnsi" w:cstheme="majorBidi"/>
      <w:b/>
      <w:bCs/>
      <w:color w:val="4F81BD" w:themeColor="accent1"/>
      <w:sz w:val="26"/>
      <w:szCs w:val="26"/>
      <w:lang w:eastAsia="lt-LT"/>
    </w:rPr>
  </w:style>
  <w:style w:type="paragraph" w:styleId="Turinys2">
    <w:name w:val="toc 2"/>
    <w:basedOn w:val="prastasis"/>
    <w:next w:val="prastasis"/>
    <w:autoRedefine/>
    <w:uiPriority w:val="39"/>
    <w:unhideWhenUsed/>
    <w:rsid w:val="00827E0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E4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E6F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27E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21EC5"/>
    <w:pPr>
      <w:tabs>
        <w:tab w:val="center" w:pos="4819"/>
        <w:tab w:val="right" w:pos="9638"/>
      </w:tabs>
    </w:pPr>
  </w:style>
  <w:style w:type="character" w:customStyle="1" w:styleId="AntratsDiagrama">
    <w:name w:val="Antraštės Diagrama"/>
    <w:basedOn w:val="Numatytasispastraiposriftas"/>
    <w:link w:val="Antrats"/>
    <w:uiPriority w:val="99"/>
    <w:rsid w:val="00921EC5"/>
  </w:style>
  <w:style w:type="paragraph" w:styleId="Porat">
    <w:name w:val="footer"/>
    <w:basedOn w:val="prastasis"/>
    <w:link w:val="PoratDiagrama"/>
    <w:uiPriority w:val="99"/>
    <w:unhideWhenUsed/>
    <w:rsid w:val="00921EC5"/>
    <w:pPr>
      <w:tabs>
        <w:tab w:val="center" w:pos="4819"/>
        <w:tab w:val="right" w:pos="9638"/>
      </w:tabs>
    </w:pPr>
  </w:style>
  <w:style w:type="character" w:customStyle="1" w:styleId="PoratDiagrama">
    <w:name w:val="Poraštė Diagrama"/>
    <w:basedOn w:val="Numatytasispastraiposriftas"/>
    <w:link w:val="Porat"/>
    <w:uiPriority w:val="99"/>
    <w:rsid w:val="00921EC5"/>
  </w:style>
  <w:style w:type="paragraph" w:styleId="Debesliotekstas">
    <w:name w:val="Balloon Text"/>
    <w:basedOn w:val="prastasis"/>
    <w:link w:val="DebesliotekstasDiagrama"/>
    <w:uiPriority w:val="99"/>
    <w:semiHidden/>
    <w:unhideWhenUsed/>
    <w:rsid w:val="00921E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1EC5"/>
    <w:rPr>
      <w:rFonts w:ascii="Tahoma" w:hAnsi="Tahoma" w:cs="Tahoma"/>
      <w:sz w:val="16"/>
      <w:szCs w:val="16"/>
    </w:rPr>
  </w:style>
  <w:style w:type="table" w:styleId="Lentelstinklelis">
    <w:name w:val="Table Grid"/>
    <w:basedOn w:val="prastojilentel"/>
    <w:uiPriority w:val="59"/>
    <w:rsid w:val="009B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84249"/>
    <w:pPr>
      <w:ind w:left="720"/>
      <w:contextualSpacing/>
    </w:pPr>
  </w:style>
  <w:style w:type="character" w:styleId="Hipersaitas">
    <w:name w:val="Hyperlink"/>
    <w:basedOn w:val="Numatytasispastraiposriftas"/>
    <w:uiPriority w:val="99"/>
    <w:unhideWhenUsed/>
    <w:rsid w:val="00AA01A3"/>
    <w:rPr>
      <w:color w:val="0000FF" w:themeColor="hyperlink"/>
      <w:u w:val="single"/>
    </w:rPr>
  </w:style>
  <w:style w:type="character" w:customStyle="1" w:styleId="Antrat1Diagrama">
    <w:name w:val="Antraštė 1 Diagrama"/>
    <w:basedOn w:val="Numatytasispastraiposriftas"/>
    <w:link w:val="Antrat1"/>
    <w:uiPriority w:val="9"/>
    <w:rsid w:val="00AE6F00"/>
    <w:rPr>
      <w:rFonts w:asciiTheme="majorHAnsi" w:eastAsiaTheme="majorEastAsia" w:hAnsiTheme="majorHAnsi" w:cstheme="majorBidi"/>
      <w:b/>
      <w:bCs/>
      <w:color w:val="365F91" w:themeColor="accent1" w:themeShade="BF"/>
      <w:sz w:val="28"/>
      <w:szCs w:val="28"/>
      <w:lang w:eastAsia="lt-LT"/>
    </w:rPr>
  </w:style>
  <w:style w:type="paragraph" w:styleId="Turinioantrat">
    <w:name w:val="TOC Heading"/>
    <w:basedOn w:val="Antrat1"/>
    <w:next w:val="prastasis"/>
    <w:uiPriority w:val="39"/>
    <w:semiHidden/>
    <w:unhideWhenUsed/>
    <w:qFormat/>
    <w:rsid w:val="00AE6F00"/>
    <w:pPr>
      <w:spacing w:line="276" w:lineRule="auto"/>
      <w:outlineLvl w:val="9"/>
    </w:pPr>
  </w:style>
  <w:style w:type="paragraph" w:styleId="Turinys1">
    <w:name w:val="toc 1"/>
    <w:basedOn w:val="prastasis"/>
    <w:next w:val="prastasis"/>
    <w:autoRedefine/>
    <w:uiPriority w:val="39"/>
    <w:unhideWhenUsed/>
    <w:rsid w:val="00EF465C"/>
    <w:pPr>
      <w:tabs>
        <w:tab w:val="right" w:leader="dot" w:pos="9628"/>
      </w:tabs>
      <w:spacing w:after="100" w:line="360" w:lineRule="auto"/>
    </w:pPr>
  </w:style>
  <w:style w:type="paragraph" w:styleId="Betarp">
    <w:name w:val="No Spacing"/>
    <w:link w:val="BetarpDiagrama"/>
    <w:uiPriority w:val="1"/>
    <w:qFormat/>
    <w:rsid w:val="00CC1514"/>
    <w:pPr>
      <w:spacing w:after="0" w:line="240" w:lineRule="auto"/>
    </w:pPr>
    <w:rPr>
      <w:rFonts w:eastAsiaTheme="minorEastAsia"/>
      <w:lang w:eastAsia="lt-LT"/>
    </w:rPr>
  </w:style>
  <w:style w:type="character" w:customStyle="1" w:styleId="BetarpDiagrama">
    <w:name w:val="Be tarpų Diagrama"/>
    <w:basedOn w:val="Numatytasispastraiposriftas"/>
    <w:link w:val="Betarp"/>
    <w:uiPriority w:val="1"/>
    <w:rsid w:val="00CC1514"/>
    <w:rPr>
      <w:rFonts w:eastAsiaTheme="minorEastAsia"/>
      <w:lang w:eastAsia="lt-LT"/>
    </w:rPr>
  </w:style>
  <w:style w:type="paragraph" w:styleId="Pagrindiniotekstotrauka">
    <w:name w:val="Body Text Indent"/>
    <w:basedOn w:val="prastasis"/>
    <w:link w:val="PagrindiniotekstotraukaDiagrama"/>
    <w:rsid w:val="00BD251F"/>
    <w:pPr>
      <w:spacing w:line="360" w:lineRule="auto"/>
      <w:ind w:firstLine="360"/>
      <w:jc w:val="both"/>
    </w:pPr>
    <w:rPr>
      <w:szCs w:val="20"/>
      <w:lang w:eastAsia="en-US"/>
    </w:rPr>
  </w:style>
  <w:style w:type="character" w:customStyle="1" w:styleId="PagrindiniotekstotraukaDiagrama">
    <w:name w:val="Pagrindinio teksto įtrauka Diagrama"/>
    <w:basedOn w:val="Numatytasispastraiposriftas"/>
    <w:link w:val="Pagrindiniotekstotrauka"/>
    <w:rsid w:val="00BD251F"/>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uiPriority w:val="9"/>
    <w:rsid w:val="00827E04"/>
    <w:rPr>
      <w:rFonts w:asciiTheme="majorHAnsi" w:eastAsiaTheme="majorEastAsia" w:hAnsiTheme="majorHAnsi" w:cstheme="majorBidi"/>
      <w:b/>
      <w:bCs/>
      <w:color w:val="4F81BD" w:themeColor="accent1"/>
      <w:sz w:val="26"/>
      <w:szCs w:val="26"/>
      <w:lang w:eastAsia="lt-LT"/>
    </w:rPr>
  </w:style>
  <w:style w:type="paragraph" w:styleId="Turinys2">
    <w:name w:val="toc 2"/>
    <w:basedOn w:val="prastasis"/>
    <w:next w:val="prastasis"/>
    <w:autoRedefine/>
    <w:uiPriority w:val="39"/>
    <w:unhideWhenUsed/>
    <w:rsid w:val="00827E0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b.lt/" TargetMode="External"/><Relationship Id="rId18" Type="http://schemas.openxmlformats.org/officeDocument/2006/relationships/hyperlink" Target="http://ekf.viko.lt/uploads/Dieninis/STUDIJU_DARBU_METODINIAI"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tm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ekf.viko.lt/uploads/Dieninis/STUDIJU_DARBU_METODINIAI_NURODYMAI_2012.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su.lt/file.doc?id=3407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F1D333-C79D-4F00-9210-D789EED9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9884</Words>
  <Characters>5635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Reikalavimai referatui</vt:lpstr>
    </vt:vector>
  </TitlesOfParts>
  <Company>HP</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Reikalavimai referatui</dc:title>
  <dc:creator>IT1</dc:creator>
  <cp:lastModifiedBy>Mokytoja1</cp:lastModifiedBy>
  <cp:revision>6</cp:revision>
  <cp:lastPrinted>2013-02-06T13:09:00Z</cp:lastPrinted>
  <dcterms:created xsi:type="dcterms:W3CDTF">2013-01-31T21:46:00Z</dcterms:created>
  <dcterms:modified xsi:type="dcterms:W3CDTF">2013-02-06T13:10:00Z</dcterms:modified>
</cp:coreProperties>
</file>